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E" w:rsidRPr="006367DC" w:rsidRDefault="00280F0F">
      <w:pPr>
        <w:jc w:val="center"/>
        <w:rPr>
          <w:b/>
          <w:sz w:val="28"/>
          <w:szCs w:val="28"/>
        </w:rPr>
      </w:pPr>
      <w:r w:rsidRPr="00280F0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7" o:title=""/>
            <w10:wrap type="topAndBottom"/>
          </v:shape>
          <o:OLEObject Type="Embed" ProgID="MSPhotoEd.3" ShapeID="_x0000_s1026" DrawAspect="Content" ObjectID="_1769409118" r:id="rId8"/>
        </w:pict>
      </w:r>
      <w:r w:rsidR="0026373E" w:rsidRPr="006367DC">
        <w:rPr>
          <w:b/>
          <w:sz w:val="28"/>
          <w:szCs w:val="28"/>
        </w:rPr>
        <w:t>А</w:t>
      </w:r>
      <w:r w:rsidR="006367DC" w:rsidRPr="006367DC">
        <w:rPr>
          <w:b/>
          <w:sz w:val="28"/>
          <w:szCs w:val="28"/>
        </w:rPr>
        <w:t>дминистрация Дзержинского сельсовета</w:t>
      </w:r>
    </w:p>
    <w:p w:rsidR="0026373E" w:rsidRPr="006367DC" w:rsidRDefault="006367DC">
      <w:pPr>
        <w:jc w:val="center"/>
        <w:rPr>
          <w:b/>
          <w:sz w:val="28"/>
          <w:szCs w:val="28"/>
        </w:rPr>
      </w:pPr>
      <w:r w:rsidRPr="006367DC">
        <w:rPr>
          <w:b/>
          <w:sz w:val="28"/>
          <w:szCs w:val="28"/>
        </w:rPr>
        <w:t xml:space="preserve">Дзержинского района </w:t>
      </w:r>
      <w:r w:rsidR="0026373E" w:rsidRPr="006367DC">
        <w:rPr>
          <w:b/>
          <w:sz w:val="28"/>
          <w:szCs w:val="28"/>
        </w:rPr>
        <w:t>Красноярского края</w:t>
      </w:r>
    </w:p>
    <w:p w:rsidR="0026373E" w:rsidRDefault="0026373E">
      <w:pPr>
        <w:jc w:val="center"/>
        <w:rPr>
          <w:b/>
          <w:sz w:val="28"/>
        </w:rPr>
      </w:pPr>
    </w:p>
    <w:p w:rsidR="00135CC6" w:rsidRDefault="0026373E">
      <w:pPr>
        <w:jc w:val="center"/>
        <w:rPr>
          <w:b/>
          <w:sz w:val="36"/>
          <w:szCs w:val="36"/>
        </w:rPr>
      </w:pPr>
      <w:r w:rsidRPr="00A55ADC">
        <w:rPr>
          <w:b/>
          <w:sz w:val="36"/>
          <w:szCs w:val="36"/>
        </w:rPr>
        <w:t>ПОСТАНОВЛЕНИЕ</w:t>
      </w:r>
      <w:r w:rsidR="006D74D1">
        <w:rPr>
          <w:b/>
          <w:sz w:val="36"/>
          <w:szCs w:val="36"/>
        </w:rPr>
        <w:t xml:space="preserve"> </w:t>
      </w:r>
    </w:p>
    <w:p w:rsidR="0073450F" w:rsidRDefault="0026373E">
      <w:pPr>
        <w:jc w:val="center"/>
        <w:rPr>
          <w:rFonts w:ascii="Times New Roman Cyr Bold" w:hAnsi="Times New Roman Cyr Bold"/>
          <w:sz w:val="28"/>
          <w:szCs w:val="28"/>
        </w:rPr>
      </w:pPr>
      <w:r w:rsidRPr="006367DC">
        <w:rPr>
          <w:rFonts w:ascii="Times New Roman Cyr Bold" w:hAnsi="Times New Roman Cyr Bold"/>
          <w:sz w:val="28"/>
          <w:szCs w:val="28"/>
        </w:rPr>
        <w:t>с.</w:t>
      </w:r>
      <w:r w:rsidR="00081286">
        <w:rPr>
          <w:rFonts w:ascii="Times New Roman Cyr Bold" w:hAnsi="Times New Roman Cyr Bold"/>
          <w:sz w:val="28"/>
          <w:szCs w:val="28"/>
        </w:rPr>
        <w:t xml:space="preserve"> </w:t>
      </w:r>
      <w:r w:rsidRPr="006367DC">
        <w:rPr>
          <w:rFonts w:ascii="Times New Roman Cyr Bold" w:hAnsi="Times New Roman Cyr Bold"/>
          <w:sz w:val="28"/>
          <w:szCs w:val="28"/>
        </w:rPr>
        <w:t>Дзержинское</w:t>
      </w:r>
    </w:p>
    <w:p w:rsidR="0073450F" w:rsidRPr="006367DC" w:rsidRDefault="0073450F">
      <w:pPr>
        <w:jc w:val="center"/>
        <w:rPr>
          <w:rFonts w:ascii="Times New Roman Cyr Bold" w:hAnsi="Times New Roman Cyr Bold"/>
          <w:sz w:val="28"/>
          <w:szCs w:val="28"/>
        </w:rPr>
      </w:pPr>
    </w:p>
    <w:p w:rsidR="0026373E" w:rsidRDefault="00A759FE" w:rsidP="001F068B">
      <w:pPr>
        <w:ind w:left="-709"/>
        <w:jc w:val="center"/>
        <w:rPr>
          <w:sz w:val="28"/>
        </w:rPr>
      </w:pPr>
      <w:r>
        <w:rPr>
          <w:sz w:val="28"/>
        </w:rPr>
        <w:t xml:space="preserve">     </w:t>
      </w:r>
      <w:r w:rsidR="00351C3B">
        <w:rPr>
          <w:sz w:val="28"/>
        </w:rPr>
        <w:t>12</w:t>
      </w:r>
      <w:r w:rsidR="00F450E5">
        <w:rPr>
          <w:sz w:val="28"/>
        </w:rPr>
        <w:t>.</w:t>
      </w:r>
      <w:r w:rsidR="00111C7E">
        <w:rPr>
          <w:sz w:val="28"/>
        </w:rPr>
        <w:t>0</w:t>
      </w:r>
      <w:r w:rsidR="00351C3B">
        <w:rPr>
          <w:sz w:val="28"/>
        </w:rPr>
        <w:t>2</w:t>
      </w:r>
      <w:r w:rsidR="00EC4008">
        <w:rPr>
          <w:sz w:val="28"/>
        </w:rPr>
        <w:t xml:space="preserve"> </w:t>
      </w:r>
      <w:r w:rsidR="008E3D51">
        <w:rPr>
          <w:sz w:val="28"/>
        </w:rPr>
        <w:t>.202</w:t>
      </w:r>
      <w:r w:rsidR="00E363CE">
        <w:rPr>
          <w:sz w:val="28"/>
        </w:rPr>
        <w:t>4</w:t>
      </w:r>
      <w:r w:rsidR="0068359E">
        <w:rPr>
          <w:sz w:val="28"/>
        </w:rPr>
        <w:t xml:space="preserve"> </w:t>
      </w:r>
      <w:r w:rsidR="0068359E">
        <w:rPr>
          <w:sz w:val="28"/>
        </w:rPr>
        <w:tab/>
      </w:r>
      <w:r w:rsidR="001F068B">
        <w:rPr>
          <w:sz w:val="28"/>
        </w:rPr>
        <w:t xml:space="preserve"> </w:t>
      </w:r>
      <w:r w:rsidR="0068359E">
        <w:rPr>
          <w:sz w:val="28"/>
        </w:rPr>
        <w:tab/>
      </w:r>
      <w:r w:rsidR="0068359E">
        <w:rPr>
          <w:sz w:val="28"/>
        </w:rPr>
        <w:tab/>
      </w:r>
      <w:r w:rsidR="008C7BA5">
        <w:rPr>
          <w:sz w:val="28"/>
        </w:rPr>
        <w:tab/>
      </w:r>
      <w:r w:rsidR="004C4B3A">
        <w:rPr>
          <w:sz w:val="28"/>
        </w:rPr>
        <w:tab/>
      </w:r>
      <w:r w:rsidR="004C4B3A">
        <w:rPr>
          <w:sz w:val="28"/>
        </w:rPr>
        <w:tab/>
      </w:r>
      <w:r w:rsidR="004C4B3A">
        <w:rPr>
          <w:sz w:val="28"/>
        </w:rPr>
        <w:tab/>
        <w:t xml:space="preserve">         </w:t>
      </w:r>
      <w:r w:rsidR="004C4B3A">
        <w:rPr>
          <w:sz w:val="28"/>
        </w:rPr>
        <w:tab/>
      </w:r>
      <w:r w:rsidR="00222E9D">
        <w:rPr>
          <w:sz w:val="28"/>
        </w:rPr>
        <w:t xml:space="preserve">                  </w:t>
      </w:r>
      <w:r w:rsidR="004C4B3A">
        <w:rPr>
          <w:sz w:val="28"/>
        </w:rPr>
        <w:t xml:space="preserve">  №</w:t>
      </w:r>
      <w:r w:rsidR="00A2378F">
        <w:rPr>
          <w:sz w:val="28"/>
        </w:rPr>
        <w:t xml:space="preserve"> </w:t>
      </w:r>
      <w:r w:rsidR="00351C3B">
        <w:rPr>
          <w:sz w:val="28"/>
        </w:rPr>
        <w:t>11</w:t>
      </w:r>
      <w:r w:rsidR="001F5476">
        <w:rPr>
          <w:sz w:val="28"/>
        </w:rPr>
        <w:t>-п</w:t>
      </w:r>
    </w:p>
    <w:p w:rsidR="0026373E" w:rsidRDefault="0026373E">
      <w:pPr>
        <w:jc w:val="both"/>
        <w:rPr>
          <w:sz w:val="28"/>
        </w:rPr>
      </w:pPr>
    </w:p>
    <w:p w:rsidR="00E363CE" w:rsidRDefault="00E363CE" w:rsidP="00E363CE">
      <w:pPr>
        <w:spacing w:line="300" w:lineRule="atLeast"/>
        <w:rPr>
          <w:sz w:val="28"/>
          <w:szCs w:val="28"/>
        </w:rPr>
      </w:pPr>
      <w:r w:rsidRPr="009957BD">
        <w:rPr>
          <w:sz w:val="28"/>
          <w:szCs w:val="28"/>
        </w:rPr>
        <w:t xml:space="preserve">О </w:t>
      </w:r>
      <w:hyperlink r:id="rId9" w:anchor="dst100041" w:history="1">
        <w:r w:rsidRPr="009957BD">
          <w:rPr>
            <w:sz w:val="28"/>
            <w:szCs w:val="28"/>
          </w:rPr>
          <w:t>Порядке</w:t>
        </w:r>
      </w:hyperlink>
      <w:r w:rsidRPr="009957BD">
        <w:rPr>
          <w:sz w:val="28"/>
          <w:szCs w:val="28"/>
        </w:rPr>
        <w:t xml:space="preserve"> учета бюджетных и денежных обязательств получателей средств </w:t>
      </w:r>
    </w:p>
    <w:p w:rsidR="00E363CE" w:rsidRPr="009957BD" w:rsidRDefault="00E363CE" w:rsidP="00E363CE">
      <w:pPr>
        <w:spacing w:line="300" w:lineRule="atLeast"/>
        <w:rPr>
          <w:sz w:val="28"/>
          <w:szCs w:val="28"/>
        </w:rPr>
      </w:pPr>
      <w:r>
        <w:rPr>
          <w:sz w:val="28"/>
          <w:szCs w:val="28"/>
        </w:rPr>
        <w:t>местного</w:t>
      </w:r>
      <w:r w:rsidRPr="009957BD">
        <w:rPr>
          <w:sz w:val="28"/>
          <w:szCs w:val="28"/>
        </w:rPr>
        <w:t xml:space="preserve"> бюджета</w:t>
      </w:r>
      <w:r>
        <w:rPr>
          <w:sz w:val="28"/>
          <w:szCs w:val="28"/>
        </w:rPr>
        <w:t xml:space="preserve"> </w:t>
      </w:r>
      <w:r w:rsidRPr="00EC457C">
        <w:rPr>
          <w:sz w:val="28"/>
          <w:szCs w:val="28"/>
        </w:rPr>
        <w:t xml:space="preserve"> территориальными органами Федерального казначейства</w:t>
      </w:r>
    </w:p>
    <w:p w:rsidR="00176284" w:rsidRPr="00A97767" w:rsidRDefault="00176284" w:rsidP="00530663">
      <w:pPr>
        <w:widowControl w:val="0"/>
        <w:autoSpaceDE w:val="0"/>
        <w:autoSpaceDN w:val="0"/>
        <w:adjustRightInd w:val="0"/>
        <w:rPr>
          <w:sz w:val="28"/>
          <w:szCs w:val="28"/>
        </w:rPr>
      </w:pPr>
    </w:p>
    <w:p w:rsidR="002245CE" w:rsidRPr="006C1CCA" w:rsidRDefault="00E363CE" w:rsidP="002245CE">
      <w:pPr>
        <w:autoSpaceDE w:val="0"/>
        <w:autoSpaceDN w:val="0"/>
        <w:adjustRightInd w:val="0"/>
        <w:ind w:firstLine="720"/>
        <w:jc w:val="both"/>
        <w:outlineLvl w:val="0"/>
        <w:rPr>
          <w:sz w:val="28"/>
          <w:szCs w:val="28"/>
        </w:rPr>
      </w:pPr>
      <w:r w:rsidRPr="00EC457C">
        <w:rPr>
          <w:sz w:val="28"/>
          <w:szCs w:val="28"/>
        </w:rPr>
        <w:t>В соответствии с пунктами 1, 2, абзацем третьим пункта 5 статьи 219 Бюджетного кодекса Российской</w:t>
      </w:r>
      <w:r>
        <w:rPr>
          <w:sz w:val="28"/>
          <w:szCs w:val="28"/>
        </w:rPr>
        <w:t>,</w:t>
      </w:r>
      <w:r w:rsidRPr="00EC457C">
        <w:rPr>
          <w:sz w:val="28"/>
          <w:szCs w:val="28"/>
        </w:rPr>
        <w:t xml:space="preserve"> </w:t>
      </w:r>
      <w:r w:rsidR="00A56BC8">
        <w:rPr>
          <w:sz w:val="28"/>
          <w:szCs w:val="28"/>
        </w:rPr>
        <w:t>р</w:t>
      </w:r>
      <w:r w:rsidR="00FA5518">
        <w:rPr>
          <w:sz w:val="28"/>
          <w:szCs w:val="28"/>
        </w:rPr>
        <w:t xml:space="preserve">уководствуясь ст.7,18 </w:t>
      </w:r>
      <w:r w:rsidR="00900679" w:rsidRPr="002C5B86">
        <w:rPr>
          <w:sz w:val="28"/>
          <w:szCs w:val="28"/>
        </w:rPr>
        <w:t xml:space="preserve"> Устава </w:t>
      </w:r>
      <w:r w:rsidR="00FE1FEF">
        <w:rPr>
          <w:sz w:val="28"/>
          <w:szCs w:val="28"/>
        </w:rPr>
        <w:t>Дзержинского сельсовета</w:t>
      </w:r>
      <w:r w:rsidR="000C160D">
        <w:rPr>
          <w:sz w:val="28"/>
          <w:szCs w:val="28"/>
        </w:rPr>
        <w:t xml:space="preserve"> Дзержинского района Красноярского края </w:t>
      </w:r>
      <w:r w:rsidR="00900679">
        <w:rPr>
          <w:sz w:val="28"/>
          <w:szCs w:val="28"/>
        </w:rPr>
        <w:t xml:space="preserve"> </w:t>
      </w:r>
      <w:r w:rsidR="00111C7E" w:rsidRPr="006C1CCA">
        <w:rPr>
          <w:sz w:val="28"/>
          <w:szCs w:val="28"/>
        </w:rPr>
        <w:t>ПОСТАНОВЛЯЮ:</w:t>
      </w:r>
    </w:p>
    <w:p w:rsidR="00E363CE" w:rsidRDefault="002245CE" w:rsidP="00E363CE">
      <w:pPr>
        <w:autoSpaceDE w:val="0"/>
        <w:autoSpaceDN w:val="0"/>
        <w:adjustRightInd w:val="0"/>
        <w:spacing w:before="220"/>
        <w:ind w:firstLine="540"/>
        <w:jc w:val="both"/>
        <w:rPr>
          <w:sz w:val="28"/>
          <w:szCs w:val="28"/>
        </w:rPr>
      </w:pPr>
      <w:r>
        <w:rPr>
          <w:sz w:val="28"/>
          <w:szCs w:val="28"/>
        </w:rPr>
        <w:t xml:space="preserve"> </w:t>
      </w:r>
      <w:r w:rsidR="00E363CE" w:rsidRPr="003E17A8">
        <w:rPr>
          <w:sz w:val="28"/>
          <w:szCs w:val="28"/>
        </w:rPr>
        <w:t>1.</w:t>
      </w:r>
      <w:r w:rsidR="00D5369D">
        <w:rPr>
          <w:sz w:val="28"/>
          <w:szCs w:val="28"/>
        </w:rPr>
        <w:t xml:space="preserve"> </w:t>
      </w:r>
      <w:r w:rsidR="00E363CE" w:rsidRPr="00EC457C">
        <w:rPr>
          <w:sz w:val="28"/>
          <w:szCs w:val="28"/>
        </w:rPr>
        <w:t>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w:t>
      </w:r>
    </w:p>
    <w:p w:rsidR="00E363CE" w:rsidRPr="00EC457C" w:rsidRDefault="00E363CE" w:rsidP="00E363CE">
      <w:pPr>
        <w:spacing w:line="300" w:lineRule="atLeast"/>
        <w:jc w:val="both"/>
        <w:rPr>
          <w:sz w:val="28"/>
          <w:szCs w:val="28"/>
        </w:rPr>
      </w:pPr>
      <w:r>
        <w:rPr>
          <w:sz w:val="28"/>
          <w:szCs w:val="28"/>
        </w:rPr>
        <w:t xml:space="preserve">        2. </w:t>
      </w:r>
      <w:r w:rsidRPr="00EC457C">
        <w:rPr>
          <w:sz w:val="28"/>
          <w:szCs w:val="28"/>
        </w:rPr>
        <w:t>Признать утратившими силу</w:t>
      </w:r>
      <w:r>
        <w:rPr>
          <w:rFonts w:ascii="Calibri" w:hAnsi="Calibri" w:cs="Calibri"/>
        </w:rPr>
        <w:t xml:space="preserve"> </w:t>
      </w:r>
      <w:r>
        <w:rPr>
          <w:sz w:val="28"/>
          <w:szCs w:val="28"/>
        </w:rPr>
        <w:t>постановление</w:t>
      </w:r>
      <w:r w:rsidRPr="00EC457C">
        <w:rPr>
          <w:sz w:val="28"/>
          <w:szCs w:val="28"/>
        </w:rPr>
        <w:t xml:space="preserve"> </w:t>
      </w:r>
      <w:r>
        <w:rPr>
          <w:sz w:val="28"/>
          <w:szCs w:val="28"/>
        </w:rPr>
        <w:t>администрации Дзержинского сельсовета «</w:t>
      </w:r>
      <w:r w:rsidRPr="009957BD">
        <w:rPr>
          <w:sz w:val="28"/>
          <w:szCs w:val="28"/>
        </w:rPr>
        <w:t xml:space="preserve">О </w:t>
      </w:r>
      <w:hyperlink r:id="rId10" w:anchor="dst100041" w:history="1">
        <w:r w:rsidRPr="009957BD">
          <w:rPr>
            <w:sz w:val="28"/>
            <w:szCs w:val="28"/>
          </w:rPr>
          <w:t>Порядке</w:t>
        </w:r>
      </w:hyperlink>
      <w:r w:rsidRPr="009957BD">
        <w:rPr>
          <w:sz w:val="28"/>
          <w:szCs w:val="28"/>
        </w:rPr>
        <w:t xml:space="preserve"> учета бюджетных и денежных обязательств </w:t>
      </w:r>
      <w:r>
        <w:rPr>
          <w:sz w:val="28"/>
          <w:szCs w:val="28"/>
        </w:rPr>
        <w:t>п</w:t>
      </w:r>
      <w:r w:rsidRPr="009957BD">
        <w:rPr>
          <w:sz w:val="28"/>
          <w:szCs w:val="28"/>
        </w:rPr>
        <w:t xml:space="preserve">олучателей средств </w:t>
      </w:r>
      <w:r>
        <w:rPr>
          <w:sz w:val="28"/>
          <w:szCs w:val="28"/>
        </w:rPr>
        <w:t>местного</w:t>
      </w:r>
      <w:r w:rsidRPr="009957BD">
        <w:rPr>
          <w:sz w:val="28"/>
          <w:szCs w:val="28"/>
        </w:rPr>
        <w:t xml:space="preserve"> бюджета</w:t>
      </w:r>
      <w:r w:rsidR="00DE3391">
        <w:rPr>
          <w:sz w:val="28"/>
          <w:szCs w:val="28"/>
        </w:rPr>
        <w:t>»</w:t>
      </w:r>
      <w:r>
        <w:rPr>
          <w:sz w:val="28"/>
          <w:szCs w:val="28"/>
        </w:rPr>
        <w:t xml:space="preserve"> </w:t>
      </w:r>
      <w:r w:rsidRPr="00EC457C">
        <w:rPr>
          <w:sz w:val="28"/>
          <w:szCs w:val="28"/>
        </w:rPr>
        <w:t xml:space="preserve">№ </w:t>
      </w:r>
      <w:r>
        <w:rPr>
          <w:sz w:val="28"/>
          <w:szCs w:val="28"/>
        </w:rPr>
        <w:t>98-п</w:t>
      </w:r>
      <w:r w:rsidRPr="00EC457C">
        <w:rPr>
          <w:sz w:val="28"/>
          <w:szCs w:val="28"/>
        </w:rPr>
        <w:t xml:space="preserve"> от </w:t>
      </w:r>
      <w:r>
        <w:rPr>
          <w:sz w:val="28"/>
          <w:szCs w:val="28"/>
        </w:rPr>
        <w:t>09</w:t>
      </w:r>
      <w:r w:rsidRPr="00EC457C">
        <w:rPr>
          <w:sz w:val="28"/>
          <w:szCs w:val="28"/>
        </w:rPr>
        <w:t>.</w:t>
      </w:r>
      <w:r>
        <w:rPr>
          <w:sz w:val="28"/>
          <w:szCs w:val="28"/>
        </w:rPr>
        <w:t>08</w:t>
      </w:r>
      <w:r w:rsidRPr="00EC457C">
        <w:rPr>
          <w:sz w:val="28"/>
          <w:szCs w:val="28"/>
        </w:rPr>
        <w:t>.202</w:t>
      </w:r>
      <w:r>
        <w:rPr>
          <w:sz w:val="28"/>
          <w:szCs w:val="28"/>
        </w:rPr>
        <w:t>1</w:t>
      </w:r>
      <w:r w:rsidRPr="00EC457C">
        <w:rPr>
          <w:sz w:val="28"/>
          <w:szCs w:val="28"/>
        </w:rPr>
        <w:t xml:space="preserve"> года.</w:t>
      </w:r>
    </w:p>
    <w:p w:rsidR="00E363CE" w:rsidRPr="00F737D1" w:rsidRDefault="00E363CE" w:rsidP="00E363CE">
      <w:pPr>
        <w:autoSpaceDE w:val="0"/>
        <w:autoSpaceDN w:val="0"/>
        <w:adjustRightInd w:val="0"/>
        <w:ind w:firstLine="540"/>
        <w:jc w:val="both"/>
        <w:rPr>
          <w:sz w:val="28"/>
          <w:szCs w:val="28"/>
        </w:rPr>
      </w:pPr>
      <w:bookmarkStart w:id="0" w:name="dst100016"/>
      <w:bookmarkStart w:id="1" w:name="dst100018"/>
      <w:bookmarkStart w:id="2" w:name="dst3"/>
      <w:bookmarkEnd w:id="0"/>
      <w:bookmarkEnd w:id="1"/>
      <w:bookmarkEnd w:id="2"/>
      <w:r>
        <w:rPr>
          <w:sz w:val="28"/>
          <w:szCs w:val="28"/>
        </w:rPr>
        <w:t>3.</w:t>
      </w:r>
      <w:r w:rsidR="00D5369D">
        <w:rPr>
          <w:sz w:val="28"/>
          <w:szCs w:val="28"/>
        </w:rPr>
        <w:t xml:space="preserve"> </w:t>
      </w:r>
      <w:r>
        <w:rPr>
          <w:sz w:val="28"/>
          <w:szCs w:val="28"/>
        </w:rPr>
        <w:t xml:space="preserve"> </w:t>
      </w:r>
      <w:r w:rsidR="00F5426F" w:rsidRPr="0052020C">
        <w:rPr>
          <w:sz w:val="28"/>
          <w:szCs w:val="28"/>
        </w:rPr>
        <w:t xml:space="preserve">Настоящее постановление вступает в силу </w:t>
      </w:r>
      <w:r w:rsidR="00F5426F">
        <w:rPr>
          <w:sz w:val="28"/>
          <w:szCs w:val="28"/>
        </w:rPr>
        <w:t>в день, следующий, за днем его официального опубликования и распространяется на правоотношения, возникшие с  1 января 2024 года</w:t>
      </w:r>
      <w:r w:rsidRPr="00F5426F">
        <w:rPr>
          <w:rFonts w:eastAsia="Calibri"/>
          <w:sz w:val="28"/>
          <w:szCs w:val="28"/>
          <w:lang w:eastAsia="en-US"/>
        </w:rPr>
        <w:t xml:space="preserve">,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w:t>
      </w:r>
      <w:r w:rsidR="00D5369D" w:rsidRPr="00F5426F">
        <w:rPr>
          <w:rFonts w:eastAsia="Calibri"/>
          <w:sz w:val="28"/>
          <w:szCs w:val="28"/>
          <w:lang w:eastAsia="en-US"/>
        </w:rPr>
        <w:t>№</w:t>
      </w:r>
      <w:r w:rsidRPr="00EC457C">
        <w:rPr>
          <w:rFonts w:eastAsia="Calibri"/>
          <w:sz w:val="28"/>
          <w:szCs w:val="28"/>
          <w:lang w:eastAsia="en-US"/>
        </w:rPr>
        <w:t xml:space="preserve"> 3 к Порядку, которые вступают в силу с 1 июля 2024 г.</w:t>
      </w:r>
    </w:p>
    <w:p w:rsidR="00E363CE" w:rsidRPr="00322C67" w:rsidRDefault="00E363CE" w:rsidP="00E363CE">
      <w:pPr>
        <w:widowControl w:val="0"/>
        <w:autoSpaceDE w:val="0"/>
        <w:autoSpaceDN w:val="0"/>
        <w:adjustRightInd w:val="0"/>
        <w:ind w:firstLine="540"/>
        <w:jc w:val="both"/>
        <w:rPr>
          <w:sz w:val="28"/>
          <w:szCs w:val="28"/>
        </w:rPr>
      </w:pPr>
      <w:bookmarkStart w:id="3" w:name="dst4"/>
      <w:bookmarkEnd w:id="3"/>
      <w:r>
        <w:rPr>
          <w:sz w:val="28"/>
          <w:szCs w:val="28"/>
        </w:rPr>
        <w:t>4</w:t>
      </w:r>
      <w:r w:rsidRPr="00322C67">
        <w:rPr>
          <w:sz w:val="28"/>
          <w:szCs w:val="28"/>
        </w:rPr>
        <w:t xml:space="preserve">.  Контроль за исполнением </w:t>
      </w:r>
      <w:r w:rsidR="00A2378F">
        <w:rPr>
          <w:sz w:val="28"/>
          <w:szCs w:val="28"/>
        </w:rPr>
        <w:t>постановления</w:t>
      </w:r>
      <w:r w:rsidRPr="00322C67">
        <w:rPr>
          <w:sz w:val="28"/>
          <w:szCs w:val="28"/>
        </w:rPr>
        <w:t xml:space="preserve"> оставляю за собой.</w:t>
      </w:r>
    </w:p>
    <w:p w:rsidR="00111C7E" w:rsidRDefault="00111C7E" w:rsidP="00E363CE">
      <w:pPr>
        <w:pStyle w:val="10"/>
        <w:tabs>
          <w:tab w:val="left" w:pos="1421"/>
        </w:tabs>
        <w:spacing w:after="220"/>
        <w:ind w:firstLine="0"/>
        <w:contextualSpacing/>
        <w:jc w:val="both"/>
        <w:rPr>
          <w:sz w:val="28"/>
          <w:szCs w:val="28"/>
        </w:rPr>
      </w:pPr>
    </w:p>
    <w:p w:rsidR="00743CC9" w:rsidRPr="006C1CCA" w:rsidRDefault="00743CC9" w:rsidP="00E363CE">
      <w:pPr>
        <w:pStyle w:val="10"/>
        <w:tabs>
          <w:tab w:val="left" w:pos="1421"/>
        </w:tabs>
        <w:spacing w:after="220"/>
        <w:ind w:firstLine="0"/>
        <w:contextualSpacing/>
        <w:jc w:val="both"/>
        <w:rPr>
          <w:sz w:val="28"/>
          <w:szCs w:val="28"/>
        </w:rPr>
      </w:pPr>
    </w:p>
    <w:p w:rsidR="00176284" w:rsidRDefault="00176284" w:rsidP="004C4B3A">
      <w:pPr>
        <w:pStyle w:val="a7"/>
        <w:rPr>
          <w:sz w:val="28"/>
          <w:szCs w:val="28"/>
        </w:rPr>
      </w:pPr>
    </w:p>
    <w:p w:rsidR="00366FEA" w:rsidRDefault="00A36032" w:rsidP="004C4B3A">
      <w:pPr>
        <w:pStyle w:val="a7"/>
        <w:rPr>
          <w:sz w:val="28"/>
          <w:szCs w:val="28"/>
        </w:rPr>
      </w:pPr>
      <w:r>
        <w:rPr>
          <w:sz w:val="28"/>
          <w:szCs w:val="28"/>
        </w:rPr>
        <w:t>Г</w:t>
      </w:r>
      <w:r w:rsidR="00D27972">
        <w:rPr>
          <w:sz w:val="28"/>
          <w:szCs w:val="28"/>
        </w:rPr>
        <w:t>лав</w:t>
      </w:r>
      <w:r>
        <w:rPr>
          <w:sz w:val="28"/>
          <w:szCs w:val="28"/>
        </w:rPr>
        <w:t>а</w:t>
      </w:r>
      <w:r w:rsidR="00D27972">
        <w:rPr>
          <w:sz w:val="28"/>
          <w:szCs w:val="28"/>
        </w:rPr>
        <w:t xml:space="preserve"> сельсовета</w:t>
      </w:r>
      <w:r w:rsidR="00D27972">
        <w:rPr>
          <w:sz w:val="28"/>
          <w:szCs w:val="28"/>
        </w:rPr>
        <w:tab/>
      </w:r>
      <w:r w:rsidR="001261CC">
        <w:rPr>
          <w:sz w:val="28"/>
          <w:szCs w:val="28"/>
        </w:rPr>
        <w:t xml:space="preserve">                                </w:t>
      </w:r>
      <w:r w:rsidR="004C4B3A" w:rsidRPr="004C4B3A">
        <w:rPr>
          <w:sz w:val="28"/>
          <w:szCs w:val="28"/>
        </w:rPr>
        <w:t xml:space="preserve"> </w:t>
      </w:r>
      <w:r w:rsidR="005A6914">
        <w:rPr>
          <w:sz w:val="28"/>
          <w:szCs w:val="28"/>
        </w:rPr>
        <w:t xml:space="preserve">                     </w:t>
      </w:r>
      <w:r>
        <w:rPr>
          <w:sz w:val="28"/>
          <w:szCs w:val="28"/>
        </w:rPr>
        <w:t xml:space="preserve">                  </w:t>
      </w:r>
      <w:r w:rsidR="00176284">
        <w:rPr>
          <w:sz w:val="28"/>
          <w:szCs w:val="28"/>
        </w:rPr>
        <w:t xml:space="preserve">     </w:t>
      </w:r>
      <w:r>
        <w:rPr>
          <w:sz w:val="28"/>
          <w:szCs w:val="28"/>
        </w:rPr>
        <w:t xml:space="preserve">  А.И. Сонич</w:t>
      </w:r>
      <w:r w:rsidR="004C4B3A">
        <w:rPr>
          <w:sz w:val="28"/>
          <w:szCs w:val="28"/>
        </w:rPr>
        <w:t xml:space="preserve">    </w:t>
      </w:r>
      <w:r w:rsidR="00FE1FEF" w:rsidRPr="004C4B3A">
        <w:rPr>
          <w:sz w:val="28"/>
          <w:szCs w:val="28"/>
        </w:rPr>
        <w:tab/>
      </w:r>
      <w:r w:rsidR="00FE1FEF" w:rsidRPr="004C4B3A">
        <w:rPr>
          <w:sz w:val="28"/>
          <w:szCs w:val="28"/>
        </w:rPr>
        <w:tab/>
      </w:r>
      <w:r w:rsidR="004C4B3A">
        <w:rPr>
          <w:sz w:val="28"/>
          <w:szCs w:val="28"/>
        </w:rPr>
        <w:t xml:space="preserve"> </w:t>
      </w:r>
    </w:p>
    <w:p w:rsidR="007E0D08" w:rsidRDefault="007E0D08" w:rsidP="004C4B3A">
      <w:pPr>
        <w:pStyle w:val="a7"/>
        <w:rPr>
          <w:sz w:val="28"/>
          <w:szCs w:val="28"/>
        </w:rPr>
      </w:pPr>
    </w:p>
    <w:p w:rsidR="007E0D08" w:rsidRDefault="007E0D08" w:rsidP="004C4B3A">
      <w:pPr>
        <w:pStyle w:val="a7"/>
        <w:rPr>
          <w:sz w:val="28"/>
          <w:szCs w:val="28"/>
        </w:rPr>
      </w:pPr>
    </w:p>
    <w:p w:rsidR="007E0D08" w:rsidRDefault="007E0D08" w:rsidP="004C4B3A">
      <w:pPr>
        <w:pStyle w:val="a7"/>
        <w:rPr>
          <w:sz w:val="28"/>
          <w:szCs w:val="28"/>
        </w:rPr>
      </w:pPr>
    </w:p>
    <w:p w:rsidR="007E0D08" w:rsidRDefault="007E0D08" w:rsidP="004C4B3A">
      <w:pPr>
        <w:pStyle w:val="a7"/>
        <w:rPr>
          <w:sz w:val="28"/>
          <w:szCs w:val="28"/>
        </w:rPr>
      </w:pPr>
    </w:p>
    <w:p w:rsidR="007E0D08" w:rsidRDefault="007E0D08" w:rsidP="004C4B3A">
      <w:pPr>
        <w:pStyle w:val="a7"/>
        <w:rPr>
          <w:sz w:val="28"/>
          <w:szCs w:val="28"/>
        </w:rPr>
      </w:pPr>
    </w:p>
    <w:p w:rsidR="007E0D08" w:rsidRDefault="007E0D08" w:rsidP="004C4B3A">
      <w:pPr>
        <w:pStyle w:val="a7"/>
        <w:rPr>
          <w:sz w:val="28"/>
          <w:szCs w:val="28"/>
        </w:rPr>
        <w:sectPr w:rsidR="007E0D08" w:rsidSect="0073612B">
          <w:headerReference w:type="even" r:id="rId11"/>
          <w:headerReference w:type="default" r:id="rId12"/>
          <w:pgSz w:w="11907" w:h="15876" w:code="9"/>
          <w:pgMar w:top="426" w:right="851" w:bottom="709" w:left="1560" w:header="0" w:footer="0" w:gutter="0"/>
          <w:pgNumType w:start="1"/>
          <w:cols w:space="720"/>
          <w:titlePg/>
          <w:docGrid w:linePitch="360"/>
        </w:sectPr>
      </w:pPr>
    </w:p>
    <w:p w:rsidR="00C5751F" w:rsidRDefault="00C5751F" w:rsidP="000B418E">
      <w:pPr>
        <w:pStyle w:val="10"/>
        <w:tabs>
          <w:tab w:val="left" w:pos="7655"/>
        </w:tabs>
        <w:spacing w:after="220" w:line="271" w:lineRule="auto"/>
        <w:ind w:left="6521" w:right="-285" w:firstLine="0"/>
        <w:jc w:val="right"/>
        <w:rPr>
          <w:sz w:val="28"/>
          <w:szCs w:val="28"/>
        </w:rPr>
      </w:pPr>
    </w:p>
    <w:p w:rsidR="00A2378F" w:rsidRDefault="000B418E" w:rsidP="009E58C0">
      <w:pPr>
        <w:pStyle w:val="10"/>
        <w:tabs>
          <w:tab w:val="left" w:pos="7655"/>
        </w:tabs>
        <w:spacing w:after="220" w:line="271" w:lineRule="auto"/>
        <w:ind w:left="4536" w:right="-284" w:firstLine="709"/>
        <w:contextualSpacing/>
        <w:jc w:val="right"/>
        <w:rPr>
          <w:sz w:val="28"/>
          <w:szCs w:val="28"/>
        </w:rPr>
      </w:pPr>
      <w:r w:rsidRPr="006C1CCA">
        <w:rPr>
          <w:sz w:val="28"/>
          <w:szCs w:val="28"/>
        </w:rPr>
        <w:t xml:space="preserve">Приложение к постановлению </w:t>
      </w:r>
      <w:r w:rsidR="00A2378F">
        <w:rPr>
          <w:sz w:val="28"/>
          <w:szCs w:val="28"/>
        </w:rPr>
        <w:t xml:space="preserve">                         </w:t>
      </w:r>
      <w:r w:rsidRPr="006C1CCA">
        <w:rPr>
          <w:sz w:val="28"/>
          <w:szCs w:val="28"/>
        </w:rPr>
        <w:t>администрации Дзержинского</w:t>
      </w:r>
    </w:p>
    <w:p w:rsidR="000B418E" w:rsidRDefault="000B418E" w:rsidP="009E58C0">
      <w:pPr>
        <w:pStyle w:val="10"/>
        <w:tabs>
          <w:tab w:val="left" w:pos="5670"/>
          <w:tab w:val="left" w:pos="7655"/>
        </w:tabs>
        <w:spacing w:after="220" w:line="271" w:lineRule="auto"/>
        <w:ind w:left="4536" w:right="-284" w:firstLine="709"/>
        <w:contextualSpacing/>
        <w:jc w:val="right"/>
        <w:rPr>
          <w:sz w:val="28"/>
          <w:szCs w:val="28"/>
        </w:rPr>
      </w:pPr>
      <w:r w:rsidRPr="006C1CCA">
        <w:rPr>
          <w:sz w:val="28"/>
          <w:szCs w:val="28"/>
        </w:rPr>
        <w:t>сельсовета</w:t>
      </w:r>
      <w:r>
        <w:rPr>
          <w:sz w:val="28"/>
          <w:szCs w:val="28"/>
        </w:rPr>
        <w:t xml:space="preserve">  № </w:t>
      </w:r>
      <w:r w:rsidR="00254AE6">
        <w:rPr>
          <w:sz w:val="28"/>
          <w:szCs w:val="28"/>
        </w:rPr>
        <w:t>11</w:t>
      </w:r>
      <w:r>
        <w:rPr>
          <w:sz w:val="28"/>
          <w:szCs w:val="28"/>
        </w:rPr>
        <w:t>-п от</w:t>
      </w:r>
      <w:r w:rsidR="00A2378F">
        <w:rPr>
          <w:sz w:val="28"/>
          <w:szCs w:val="28"/>
        </w:rPr>
        <w:t xml:space="preserve"> 12</w:t>
      </w:r>
      <w:r>
        <w:rPr>
          <w:sz w:val="28"/>
          <w:szCs w:val="28"/>
        </w:rPr>
        <w:t xml:space="preserve"> .0</w:t>
      </w:r>
      <w:r w:rsidR="00254AE6">
        <w:rPr>
          <w:sz w:val="28"/>
          <w:szCs w:val="28"/>
        </w:rPr>
        <w:t>2</w:t>
      </w:r>
      <w:bookmarkStart w:id="4" w:name="_GoBack"/>
      <w:bookmarkEnd w:id="4"/>
      <w:r>
        <w:rPr>
          <w:sz w:val="28"/>
          <w:szCs w:val="28"/>
        </w:rPr>
        <w:t>.202</w:t>
      </w:r>
      <w:r w:rsidR="00E363CE">
        <w:rPr>
          <w:sz w:val="28"/>
          <w:szCs w:val="28"/>
        </w:rPr>
        <w:t>4</w:t>
      </w:r>
    </w:p>
    <w:p w:rsidR="00DE3391" w:rsidRPr="00DE3391" w:rsidRDefault="00DE3391" w:rsidP="00DE3391">
      <w:pPr>
        <w:jc w:val="right"/>
        <w:rPr>
          <w:sz w:val="28"/>
          <w:szCs w:val="28"/>
        </w:rPr>
      </w:pPr>
    </w:p>
    <w:p w:rsidR="00DE3391" w:rsidRPr="00DE3391" w:rsidRDefault="00DE3391" w:rsidP="00DE3391">
      <w:pPr>
        <w:jc w:val="right"/>
        <w:rPr>
          <w:sz w:val="28"/>
          <w:szCs w:val="28"/>
        </w:rPr>
      </w:pPr>
    </w:p>
    <w:p w:rsidR="00EF1FA9" w:rsidRPr="00EF1FA9" w:rsidRDefault="00EF1FA9" w:rsidP="00EF1FA9">
      <w:pPr>
        <w:autoSpaceDE w:val="0"/>
        <w:autoSpaceDN w:val="0"/>
        <w:adjustRightInd w:val="0"/>
        <w:jc w:val="both"/>
        <w:rPr>
          <w:rFonts w:eastAsiaTheme="minorHAnsi"/>
          <w:sz w:val="28"/>
          <w:szCs w:val="28"/>
          <w:lang w:eastAsia="en-US"/>
        </w:rPr>
      </w:pPr>
    </w:p>
    <w:p w:rsidR="00EF1FA9" w:rsidRPr="00A2378F" w:rsidRDefault="00EF1FA9" w:rsidP="00EF1FA9">
      <w:pPr>
        <w:widowControl w:val="0"/>
        <w:autoSpaceDE w:val="0"/>
        <w:autoSpaceDN w:val="0"/>
        <w:jc w:val="center"/>
        <w:rPr>
          <w:rFonts w:eastAsiaTheme="minorEastAsia"/>
          <w:sz w:val="28"/>
          <w:szCs w:val="28"/>
        </w:rPr>
      </w:pPr>
      <w:bookmarkStart w:id="5" w:name="P38"/>
      <w:bookmarkEnd w:id="5"/>
      <w:r w:rsidRPr="00A2378F">
        <w:rPr>
          <w:rFonts w:eastAsiaTheme="minorEastAsia"/>
          <w:sz w:val="28"/>
          <w:szCs w:val="28"/>
        </w:rPr>
        <w:t>ПОРЯДОК</w:t>
      </w:r>
    </w:p>
    <w:p w:rsidR="00EF1FA9" w:rsidRPr="00A2378F" w:rsidRDefault="00EF1FA9" w:rsidP="00EF1FA9">
      <w:pPr>
        <w:widowControl w:val="0"/>
        <w:autoSpaceDE w:val="0"/>
        <w:autoSpaceDN w:val="0"/>
        <w:jc w:val="center"/>
        <w:rPr>
          <w:rFonts w:eastAsiaTheme="minorEastAsia"/>
          <w:sz w:val="28"/>
          <w:szCs w:val="28"/>
        </w:rPr>
      </w:pPr>
      <w:r w:rsidRPr="00A2378F">
        <w:rPr>
          <w:rFonts w:eastAsiaTheme="minorEastAsia"/>
          <w:sz w:val="28"/>
          <w:szCs w:val="28"/>
        </w:rPr>
        <w:t>УЧЕТА БЮДЖЕТНЫХ И ДЕНЕЖНЫХ ОБЯЗАТЕЛЬСТВ ПОЛУЧАТЕЛЕЙ СРЕДСТВ</w:t>
      </w:r>
      <w:r w:rsidR="00A2378F">
        <w:rPr>
          <w:rFonts w:eastAsiaTheme="minorEastAsia"/>
          <w:sz w:val="28"/>
          <w:szCs w:val="28"/>
        </w:rPr>
        <w:t xml:space="preserve"> </w:t>
      </w:r>
      <w:r w:rsidRPr="00A2378F">
        <w:rPr>
          <w:rFonts w:eastAsiaTheme="minorEastAsia"/>
          <w:sz w:val="28"/>
          <w:szCs w:val="28"/>
        </w:rPr>
        <w:t>МЕСТНОГО БЮДЖЕТА ТЕРРИТОРИАЛЬНЫМИ ОРГАНАМИ ФЕДЕРАЛЬНОГО КАЗНАЧЕЙСТВА</w:t>
      </w:r>
    </w:p>
    <w:p w:rsidR="00EF1FA9" w:rsidRPr="00A2378F" w:rsidRDefault="00EF1FA9" w:rsidP="00EF1FA9">
      <w:pPr>
        <w:widowControl w:val="0"/>
        <w:autoSpaceDE w:val="0"/>
        <w:autoSpaceDN w:val="0"/>
        <w:jc w:val="center"/>
        <w:outlineLvl w:val="1"/>
        <w:rPr>
          <w:rFonts w:eastAsiaTheme="minorEastAsia"/>
          <w:sz w:val="28"/>
          <w:szCs w:val="28"/>
        </w:rPr>
      </w:pPr>
      <w:r w:rsidRPr="00A2378F">
        <w:rPr>
          <w:rFonts w:eastAsiaTheme="minorEastAsia"/>
          <w:sz w:val="28"/>
          <w:szCs w:val="28"/>
        </w:rPr>
        <w:t>I. Общие положения</w:t>
      </w:r>
    </w:p>
    <w:p w:rsidR="00EF1FA9" w:rsidRPr="00EF1FA9" w:rsidRDefault="00EF1FA9" w:rsidP="00EF1FA9">
      <w:pPr>
        <w:autoSpaceDE w:val="0"/>
        <w:autoSpaceDN w:val="0"/>
        <w:adjustRightInd w:val="0"/>
        <w:jc w:val="both"/>
        <w:rPr>
          <w:rFonts w:eastAsiaTheme="minorHAnsi"/>
          <w:sz w:val="28"/>
          <w:szCs w:val="28"/>
          <w:lang w:eastAsia="en-US"/>
        </w:rPr>
      </w:pPr>
    </w:p>
    <w:p w:rsidR="00EF1FA9" w:rsidRPr="009E58C0" w:rsidRDefault="00EF1FA9" w:rsidP="00EF1FA9">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1. 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A2378F" w:rsidRPr="009E58C0" w:rsidRDefault="00EF1FA9" w:rsidP="00A2378F">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A2378F" w:rsidRPr="009E58C0" w:rsidRDefault="00EF1FA9" w:rsidP="00A2378F">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A2378F" w:rsidRPr="009E58C0" w:rsidRDefault="00EF1FA9" w:rsidP="00A2378F">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rsidR="00A2378F" w:rsidRPr="009E58C0" w:rsidRDefault="00EF1FA9" w:rsidP="00A2378F">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rsidR="00A2378F" w:rsidRPr="009E58C0" w:rsidRDefault="00EF1FA9" w:rsidP="00A2378F">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w:t>
      </w:r>
      <w:r w:rsidRPr="009E58C0">
        <w:rPr>
          <w:rFonts w:eastAsiaTheme="minorHAnsi"/>
          <w:sz w:val="24"/>
          <w:szCs w:val="24"/>
          <w:lang w:eastAsia="en-US"/>
        </w:rPr>
        <w:lastRenderedPageBreak/>
        <w:t>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A2378F" w:rsidRPr="009E58C0" w:rsidRDefault="00EF1FA9" w:rsidP="00A2378F">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A2378F" w:rsidRPr="009E58C0" w:rsidRDefault="00EF1FA9" w:rsidP="00A2378F">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112EEB" w:rsidRPr="009E58C0" w:rsidRDefault="00EF1FA9" w:rsidP="00112EEB">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112EEB" w:rsidRPr="009E58C0" w:rsidRDefault="00EF1FA9" w:rsidP="00112EEB">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1FA9" w:rsidRPr="009E58C0" w:rsidRDefault="00EF1FA9" w:rsidP="00EF1FA9">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(далее соответственно - реестр контрактов, Федеральный закон)</w:t>
      </w:r>
      <w:r w:rsidR="00112EEB" w:rsidRPr="009E58C0">
        <w:rPr>
          <w:rFonts w:eastAsiaTheme="minorHAnsi"/>
          <w:sz w:val="24"/>
          <w:szCs w:val="24"/>
          <w:lang w:eastAsia="en-US"/>
        </w:rPr>
        <w:t>.</w:t>
      </w:r>
      <w:r w:rsidRPr="009E58C0">
        <w:rPr>
          <w:rFonts w:eastAsiaTheme="minorHAnsi"/>
          <w:sz w:val="24"/>
          <w:szCs w:val="24"/>
          <w:lang w:eastAsia="en-US"/>
        </w:rPr>
        <w:t xml:space="preserve"> </w:t>
      </w:r>
    </w:p>
    <w:p w:rsidR="00112EEB" w:rsidRPr="009E58C0" w:rsidRDefault="00EF1FA9" w:rsidP="00112EEB">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F1FA9" w:rsidRPr="009E58C0" w:rsidRDefault="00EF1FA9" w:rsidP="00112EEB">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F1FA9" w:rsidRPr="009E58C0" w:rsidRDefault="00EF1FA9" w:rsidP="00EF1FA9">
      <w:pPr>
        <w:autoSpaceDE w:val="0"/>
        <w:autoSpaceDN w:val="0"/>
        <w:adjustRightInd w:val="0"/>
        <w:jc w:val="both"/>
        <w:rPr>
          <w:rFonts w:eastAsiaTheme="minorHAnsi"/>
          <w:sz w:val="24"/>
          <w:szCs w:val="24"/>
          <w:lang w:eastAsia="en-US"/>
        </w:rPr>
      </w:pPr>
    </w:p>
    <w:p w:rsidR="00EF1FA9" w:rsidRPr="009E58C0" w:rsidRDefault="00EF1FA9" w:rsidP="00EF1FA9">
      <w:pPr>
        <w:widowControl w:val="0"/>
        <w:autoSpaceDE w:val="0"/>
        <w:autoSpaceDN w:val="0"/>
        <w:jc w:val="center"/>
        <w:outlineLvl w:val="1"/>
        <w:rPr>
          <w:rFonts w:eastAsiaTheme="minorEastAsia"/>
          <w:sz w:val="24"/>
          <w:szCs w:val="24"/>
        </w:rPr>
      </w:pPr>
      <w:r w:rsidRPr="009E58C0">
        <w:rPr>
          <w:rFonts w:eastAsiaTheme="minorEastAsia"/>
          <w:sz w:val="24"/>
          <w:szCs w:val="24"/>
        </w:rPr>
        <w:t>II. Постановка на учет бюджетных обязательств и внесение</w:t>
      </w:r>
    </w:p>
    <w:p w:rsidR="00EF1FA9" w:rsidRPr="009E58C0" w:rsidRDefault="00EF1FA9" w:rsidP="00EF1FA9">
      <w:pPr>
        <w:widowControl w:val="0"/>
        <w:autoSpaceDE w:val="0"/>
        <w:autoSpaceDN w:val="0"/>
        <w:jc w:val="center"/>
        <w:rPr>
          <w:rFonts w:eastAsiaTheme="minorEastAsia"/>
          <w:sz w:val="24"/>
          <w:szCs w:val="24"/>
        </w:rPr>
      </w:pPr>
      <w:r w:rsidRPr="009E58C0">
        <w:rPr>
          <w:rFonts w:eastAsiaTheme="minorEastAsia"/>
          <w:sz w:val="24"/>
          <w:szCs w:val="24"/>
        </w:rPr>
        <w:t>в них изменений</w:t>
      </w:r>
    </w:p>
    <w:p w:rsidR="00EF1FA9" w:rsidRPr="009E58C0" w:rsidRDefault="00EF1FA9" w:rsidP="00EF1FA9">
      <w:pPr>
        <w:autoSpaceDE w:val="0"/>
        <w:autoSpaceDN w:val="0"/>
        <w:adjustRightInd w:val="0"/>
        <w:jc w:val="both"/>
        <w:rPr>
          <w:rFonts w:eastAsiaTheme="minorHAnsi"/>
          <w:sz w:val="24"/>
          <w:szCs w:val="24"/>
          <w:lang w:eastAsia="en-US"/>
        </w:rPr>
      </w:pPr>
    </w:p>
    <w:p w:rsidR="009E58C0" w:rsidRPr="009E58C0" w:rsidRDefault="00EF1FA9" w:rsidP="009E58C0">
      <w:pPr>
        <w:autoSpaceDE w:val="0"/>
        <w:autoSpaceDN w:val="0"/>
        <w:adjustRightInd w:val="0"/>
        <w:ind w:firstLine="540"/>
        <w:jc w:val="both"/>
        <w:rPr>
          <w:rFonts w:eastAsiaTheme="minorHAnsi"/>
          <w:sz w:val="24"/>
          <w:szCs w:val="24"/>
          <w:lang w:eastAsia="en-US"/>
        </w:rPr>
      </w:pPr>
      <w:bookmarkStart w:id="6" w:name="P79"/>
      <w:bookmarkEnd w:id="6"/>
      <w:r w:rsidRPr="009E58C0">
        <w:rPr>
          <w:rFonts w:eastAsiaTheme="minorHAnsi"/>
          <w:sz w:val="24"/>
          <w:szCs w:val="24"/>
          <w:lang w:eastAsia="en-US"/>
        </w:rPr>
        <w:t xml:space="preserve">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w:t>
      </w:r>
      <w:r w:rsidRPr="009E58C0">
        <w:rPr>
          <w:rFonts w:eastAsiaTheme="minorHAnsi"/>
          <w:sz w:val="24"/>
          <w:szCs w:val="24"/>
          <w:lang w:eastAsia="en-US"/>
        </w:rPr>
        <w:lastRenderedPageBreak/>
        <w:t>6, 7, 8, 9, 10 - 14 графы 2 Перечня (далее - принятые бюджетные обязательства), формируются в соответствии с настоящим Порядком:</w:t>
      </w:r>
    </w:p>
    <w:p w:rsidR="009E58C0" w:rsidRP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а) Органами Федерального казначейства:</w:t>
      </w:r>
    </w:p>
    <w:p w:rsidR="009E58C0" w:rsidRP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части принятых бюджетных обязательств, возникших на основании документов-оснований, предусмотренных:</w:t>
      </w:r>
    </w:p>
    <w:p w:rsidR="009E58C0" w:rsidRP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9E58C0" w:rsidRPr="009E58C0" w:rsidRDefault="00EF1FA9" w:rsidP="00EF1FA9">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б) получателем средств местного бюджета:</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части принимаемых бюджетных обязательств, возникших на основании документов-оснований, предусмотренных:</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 1193);</w:t>
      </w:r>
    </w:p>
    <w:p w:rsidR="009E58C0" w:rsidRP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 275-ФЗ "О государственном оборонном заказе",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 1193;</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 1193;</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части принятых бюджетных обязательств, возникших на основании документов-оснований, предусмотренных:</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EF1FA9" w:rsidRPr="009E58C0" w:rsidRDefault="00EF1FA9" w:rsidP="009E58C0">
      <w:pPr>
        <w:autoSpaceDE w:val="0"/>
        <w:autoSpaceDN w:val="0"/>
        <w:adjustRightInd w:val="0"/>
        <w:ind w:firstLine="540"/>
        <w:jc w:val="both"/>
        <w:rPr>
          <w:sz w:val="24"/>
          <w:szCs w:val="24"/>
        </w:rPr>
      </w:pPr>
      <w:r w:rsidRPr="009E58C0">
        <w:rPr>
          <w:rFonts w:eastAsiaTheme="minorHAnsi"/>
          <w:sz w:val="24"/>
          <w:szCs w:val="24"/>
          <w:lang w:eastAsia="en-US"/>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w:t>
      </w:r>
      <w:r w:rsidRPr="009E58C0">
        <w:rPr>
          <w:rFonts w:eastAsiaTheme="minorHAnsi"/>
          <w:sz w:val="24"/>
          <w:szCs w:val="24"/>
          <w:lang w:eastAsia="en-US"/>
        </w:rPr>
        <w:lastRenderedPageBreak/>
        <w:t>- не позднее трех рабочих дней, следующих за днем заключения муниципального  контракта, договора, указанных в названных пунктах графы 2 Перечня;</w:t>
      </w:r>
    </w:p>
    <w:p w:rsidR="009E58C0" w:rsidRDefault="00EF1FA9" w:rsidP="009E58C0">
      <w:pPr>
        <w:autoSpaceDE w:val="0"/>
        <w:autoSpaceDN w:val="0"/>
        <w:adjustRightInd w:val="0"/>
        <w:ind w:firstLine="567"/>
        <w:jc w:val="both"/>
        <w:rPr>
          <w:sz w:val="24"/>
          <w:szCs w:val="24"/>
        </w:rPr>
      </w:pPr>
      <w:r w:rsidRPr="009E58C0">
        <w:rPr>
          <w:sz w:val="24"/>
          <w:szCs w:val="24"/>
        </w:rPr>
        <w:t>пунктами 6, 7, 8, 9, 10 графы 2 Перечня, -  не позднее двух рабочих дней со дня их заключения;</w:t>
      </w:r>
    </w:p>
    <w:p w:rsidR="009E58C0" w:rsidRDefault="00EF1FA9" w:rsidP="009E58C0">
      <w:pPr>
        <w:autoSpaceDE w:val="0"/>
        <w:autoSpaceDN w:val="0"/>
        <w:adjustRightInd w:val="0"/>
        <w:ind w:firstLine="567"/>
        <w:jc w:val="both"/>
        <w:rPr>
          <w:rFonts w:eastAsiaTheme="minorHAnsi"/>
          <w:sz w:val="24"/>
          <w:szCs w:val="24"/>
          <w:lang w:eastAsia="en-US"/>
        </w:rPr>
      </w:pPr>
      <w:r w:rsidRPr="009E58C0">
        <w:rPr>
          <w:rFonts w:eastAsiaTheme="minorHAnsi"/>
          <w:sz w:val="24"/>
          <w:szCs w:val="24"/>
          <w:lang w:eastAsia="en-US"/>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9E58C0" w:rsidRDefault="00EF1FA9" w:rsidP="009E58C0">
      <w:pPr>
        <w:autoSpaceDE w:val="0"/>
        <w:autoSpaceDN w:val="0"/>
        <w:adjustRightInd w:val="0"/>
        <w:ind w:firstLine="567"/>
        <w:jc w:val="both"/>
        <w:rPr>
          <w:rFonts w:eastAsiaTheme="minorHAnsi"/>
          <w:sz w:val="24"/>
          <w:szCs w:val="24"/>
          <w:lang w:eastAsia="en-US"/>
        </w:rPr>
      </w:pPr>
      <w:r w:rsidRPr="009E58C0">
        <w:rPr>
          <w:rFonts w:eastAsiaTheme="minorHAnsi"/>
          <w:sz w:val="24"/>
          <w:szCs w:val="24"/>
          <w:lang w:eastAsia="en-US"/>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EF1FA9" w:rsidRPr="009E58C0" w:rsidRDefault="00EF1FA9" w:rsidP="009E58C0">
      <w:pPr>
        <w:autoSpaceDE w:val="0"/>
        <w:autoSpaceDN w:val="0"/>
        <w:adjustRightInd w:val="0"/>
        <w:ind w:firstLine="567"/>
        <w:jc w:val="both"/>
        <w:rPr>
          <w:rFonts w:eastAsiaTheme="minorHAnsi"/>
          <w:sz w:val="24"/>
          <w:szCs w:val="24"/>
          <w:lang w:eastAsia="en-US"/>
        </w:rPr>
      </w:pPr>
      <w:r w:rsidRPr="009E58C0">
        <w:rPr>
          <w:rFonts w:eastAsiaTheme="minorHAnsi"/>
          <w:sz w:val="24"/>
          <w:szCs w:val="24"/>
          <w:lang w:eastAsia="en-US"/>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bookmarkStart w:id="7" w:name="P114"/>
      <w:bookmarkEnd w:id="7"/>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bookmarkStart w:id="8" w:name="P116"/>
      <w:bookmarkEnd w:id="8"/>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EF1FA9" w:rsidRP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9E58C0" w:rsidRDefault="00EF1FA9" w:rsidP="009E58C0">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lastRenderedPageBreak/>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2044AD" w:rsidRDefault="00EF1FA9" w:rsidP="002044AD">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bookmarkStart w:id="9" w:name="P128"/>
      <w:bookmarkEnd w:id="9"/>
    </w:p>
    <w:p w:rsidR="002044AD" w:rsidRDefault="00EF1FA9" w:rsidP="002044AD">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bookmarkStart w:id="10" w:name="P130"/>
      <w:bookmarkEnd w:id="10"/>
    </w:p>
    <w:p w:rsidR="002044AD" w:rsidRPr="009E58C0" w:rsidRDefault="00EF1FA9" w:rsidP="002044AD">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bookmarkStart w:id="11" w:name="P135"/>
      <w:bookmarkEnd w:id="11"/>
    </w:p>
    <w:p w:rsidR="002044AD" w:rsidRDefault="00EF1FA9" w:rsidP="002044AD">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bookmarkStart w:id="12" w:name="P136"/>
      <w:bookmarkEnd w:id="12"/>
    </w:p>
    <w:p w:rsidR="002044AD" w:rsidRDefault="00EF1FA9" w:rsidP="002044AD">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bookmarkStart w:id="13" w:name="P137"/>
      <w:bookmarkEnd w:id="13"/>
    </w:p>
    <w:p w:rsidR="002044AD" w:rsidRDefault="00EF1FA9" w:rsidP="002044AD">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непревышение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bookmarkStart w:id="14" w:name="P138"/>
      <w:bookmarkEnd w:id="14"/>
    </w:p>
    <w:p w:rsidR="002044AD" w:rsidRDefault="00EF1FA9" w:rsidP="002044AD">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2044AD" w:rsidRDefault="00EF1FA9" w:rsidP="002044AD">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2044AD" w:rsidRDefault="00EF1FA9" w:rsidP="002044AD">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EF1FA9" w:rsidRPr="009E58C0" w:rsidRDefault="00EF1FA9" w:rsidP="002044AD">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2044AD" w:rsidRDefault="00EF1FA9" w:rsidP="009E58C0">
      <w:pPr>
        <w:autoSpaceDE w:val="0"/>
        <w:autoSpaceDN w:val="0"/>
        <w:adjustRightInd w:val="0"/>
        <w:spacing w:before="220"/>
        <w:ind w:firstLine="540"/>
        <w:contextualSpacing/>
        <w:jc w:val="both"/>
        <w:rPr>
          <w:rFonts w:eastAsiaTheme="minorHAnsi"/>
          <w:sz w:val="24"/>
          <w:szCs w:val="24"/>
          <w:lang w:eastAsia="en-US"/>
        </w:rPr>
      </w:pPr>
      <w:bookmarkStart w:id="15" w:name="P144"/>
      <w:bookmarkEnd w:id="15"/>
      <w:r w:rsidRPr="009E58C0">
        <w:rPr>
          <w:rFonts w:eastAsiaTheme="minorHAnsi"/>
          <w:sz w:val="24"/>
          <w:szCs w:val="24"/>
          <w:lang w:eastAsia="en-US"/>
        </w:rPr>
        <w:lastRenderedPageBreak/>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EF1FA9" w:rsidRPr="009E58C0" w:rsidRDefault="00EF1FA9" w:rsidP="009E58C0">
      <w:pPr>
        <w:autoSpaceDE w:val="0"/>
        <w:autoSpaceDN w:val="0"/>
        <w:adjustRightInd w:val="0"/>
        <w:spacing w:before="220"/>
        <w:ind w:firstLine="540"/>
        <w:contextualSpacing/>
        <w:jc w:val="both"/>
        <w:rPr>
          <w:rFonts w:eastAsiaTheme="minorHAnsi"/>
          <w:sz w:val="24"/>
          <w:szCs w:val="24"/>
          <w:lang w:eastAsia="en-US"/>
        </w:rPr>
      </w:pPr>
      <w:r w:rsidRPr="009E58C0">
        <w:rPr>
          <w:rFonts w:eastAsiaTheme="minorHAnsi"/>
          <w:sz w:val="24"/>
          <w:szCs w:val="24"/>
          <w:lang w:eastAsia="en-US"/>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EF1FA9" w:rsidRPr="009E58C0" w:rsidRDefault="00EF1FA9" w:rsidP="009E58C0">
      <w:pPr>
        <w:autoSpaceDE w:val="0"/>
        <w:autoSpaceDN w:val="0"/>
        <w:adjustRightInd w:val="0"/>
        <w:spacing w:before="220"/>
        <w:ind w:firstLine="540"/>
        <w:contextualSpacing/>
        <w:jc w:val="both"/>
        <w:rPr>
          <w:rFonts w:eastAsiaTheme="minorHAnsi"/>
          <w:sz w:val="24"/>
          <w:szCs w:val="24"/>
          <w:lang w:eastAsia="en-US"/>
        </w:rPr>
      </w:pPr>
      <w:bookmarkStart w:id="16" w:name="P148"/>
      <w:bookmarkEnd w:id="16"/>
      <w:r w:rsidRPr="009E58C0">
        <w:rPr>
          <w:rFonts w:eastAsiaTheme="minorHAnsi"/>
          <w:sz w:val="24"/>
          <w:szCs w:val="24"/>
          <w:lang w:eastAsia="en-US"/>
        </w:rPr>
        <w:t>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 казначейства осуществляется проверка, предусмотренная пунктом 11 настоящего Порядка:</w:t>
      </w:r>
    </w:p>
    <w:p w:rsidR="00EF1FA9" w:rsidRPr="009E58C0" w:rsidRDefault="00EF1FA9" w:rsidP="009E58C0">
      <w:pPr>
        <w:autoSpaceDE w:val="0"/>
        <w:autoSpaceDN w:val="0"/>
        <w:adjustRightInd w:val="0"/>
        <w:spacing w:before="220"/>
        <w:ind w:firstLine="540"/>
        <w:contextualSpacing/>
        <w:jc w:val="both"/>
        <w:rPr>
          <w:rFonts w:eastAsiaTheme="minorHAnsi"/>
          <w:sz w:val="24"/>
          <w:szCs w:val="24"/>
          <w:lang w:eastAsia="en-US"/>
        </w:rPr>
      </w:pPr>
      <w:r w:rsidRPr="009E58C0">
        <w:rPr>
          <w:rFonts w:eastAsiaTheme="minorHAnsi"/>
          <w:sz w:val="24"/>
          <w:szCs w:val="24"/>
          <w:lang w:eastAsia="en-US"/>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EF1FA9" w:rsidRPr="009E58C0" w:rsidRDefault="00EF1FA9" w:rsidP="002044AD">
      <w:pPr>
        <w:autoSpaceDE w:val="0"/>
        <w:autoSpaceDN w:val="0"/>
        <w:adjustRightInd w:val="0"/>
        <w:spacing w:before="220"/>
        <w:ind w:firstLine="540"/>
        <w:contextualSpacing/>
        <w:jc w:val="both"/>
        <w:rPr>
          <w:rFonts w:eastAsiaTheme="minorHAnsi"/>
          <w:sz w:val="24"/>
          <w:szCs w:val="24"/>
          <w:lang w:eastAsia="en-US"/>
        </w:rPr>
      </w:pPr>
      <w:r w:rsidRPr="009E58C0">
        <w:rPr>
          <w:rFonts w:eastAsiaTheme="minorHAnsi"/>
          <w:sz w:val="24"/>
          <w:szCs w:val="24"/>
          <w:lang w:eastAsia="en-US"/>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p>
    <w:p w:rsidR="002044AD" w:rsidRDefault="00EF1FA9" w:rsidP="002044AD">
      <w:pPr>
        <w:autoSpaceDE w:val="0"/>
        <w:autoSpaceDN w:val="0"/>
        <w:adjustRightInd w:val="0"/>
        <w:ind w:firstLine="540"/>
        <w:contextualSpacing/>
        <w:jc w:val="both"/>
        <w:rPr>
          <w:rFonts w:eastAsiaTheme="minorHAnsi"/>
          <w:sz w:val="24"/>
          <w:szCs w:val="24"/>
          <w:lang w:eastAsia="en-US"/>
        </w:rPr>
      </w:pPr>
      <w:bookmarkStart w:id="17" w:name="P155"/>
      <w:bookmarkEnd w:id="17"/>
      <w:r w:rsidRPr="009E58C0">
        <w:rPr>
          <w:rFonts w:eastAsiaTheme="minorHAnsi"/>
          <w:sz w:val="24"/>
          <w:szCs w:val="24"/>
          <w:lang w:eastAsia="en-US"/>
        </w:rPr>
        <w:t>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2044AD" w:rsidRDefault="00EF1FA9" w:rsidP="002044AD">
      <w:pPr>
        <w:autoSpaceDE w:val="0"/>
        <w:autoSpaceDN w:val="0"/>
        <w:adjustRightInd w:val="0"/>
        <w:ind w:firstLine="540"/>
        <w:contextualSpacing/>
        <w:jc w:val="both"/>
        <w:rPr>
          <w:rFonts w:eastAsiaTheme="minorHAnsi"/>
          <w:sz w:val="24"/>
          <w:szCs w:val="24"/>
          <w:lang w:eastAsia="en-US"/>
        </w:rPr>
      </w:pPr>
      <w:r w:rsidRPr="009E58C0">
        <w:rPr>
          <w:rFonts w:eastAsiaTheme="minorHAnsi"/>
          <w:sz w:val="24"/>
          <w:szCs w:val="24"/>
          <w:lang w:eastAsia="en-US"/>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2044AD" w:rsidRDefault="00EF1FA9" w:rsidP="002044AD">
      <w:pPr>
        <w:autoSpaceDE w:val="0"/>
        <w:autoSpaceDN w:val="0"/>
        <w:adjustRightInd w:val="0"/>
        <w:ind w:firstLine="540"/>
        <w:contextualSpacing/>
        <w:jc w:val="both"/>
        <w:rPr>
          <w:rFonts w:eastAsiaTheme="minorHAnsi"/>
          <w:sz w:val="24"/>
          <w:szCs w:val="24"/>
          <w:lang w:eastAsia="en-US"/>
        </w:rPr>
      </w:pPr>
      <w:r w:rsidRPr="009E58C0">
        <w:rPr>
          <w:rFonts w:eastAsiaTheme="minorHAnsi"/>
          <w:sz w:val="24"/>
          <w:szCs w:val="24"/>
          <w:lang w:eastAsia="en-US"/>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bookmarkStart w:id="18" w:name="P159"/>
      <w:bookmarkEnd w:id="18"/>
    </w:p>
    <w:p w:rsidR="002044AD" w:rsidRDefault="00EF1FA9" w:rsidP="002044AD">
      <w:pPr>
        <w:autoSpaceDE w:val="0"/>
        <w:autoSpaceDN w:val="0"/>
        <w:adjustRightInd w:val="0"/>
        <w:ind w:firstLine="540"/>
        <w:contextualSpacing/>
        <w:jc w:val="both"/>
        <w:rPr>
          <w:rFonts w:eastAsiaTheme="minorHAnsi"/>
          <w:sz w:val="24"/>
          <w:szCs w:val="24"/>
          <w:lang w:eastAsia="en-US"/>
        </w:rPr>
      </w:pPr>
      <w:r w:rsidRPr="009E58C0">
        <w:rPr>
          <w:rFonts w:eastAsiaTheme="minorHAnsi"/>
          <w:sz w:val="24"/>
          <w:szCs w:val="24"/>
          <w:lang w:eastAsia="en-US"/>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 1193;</w:t>
      </w:r>
    </w:p>
    <w:p w:rsidR="002044AD" w:rsidRDefault="00EF1FA9" w:rsidP="002044AD">
      <w:pPr>
        <w:autoSpaceDE w:val="0"/>
        <w:autoSpaceDN w:val="0"/>
        <w:adjustRightInd w:val="0"/>
        <w:ind w:firstLine="540"/>
        <w:contextualSpacing/>
        <w:jc w:val="both"/>
        <w:rPr>
          <w:rFonts w:eastAsiaTheme="minorHAnsi"/>
          <w:sz w:val="24"/>
          <w:szCs w:val="24"/>
          <w:lang w:eastAsia="en-US"/>
        </w:rPr>
      </w:pPr>
      <w:r w:rsidRPr="009E58C0">
        <w:rPr>
          <w:rFonts w:eastAsiaTheme="minorHAnsi"/>
          <w:sz w:val="24"/>
          <w:szCs w:val="24"/>
          <w:lang w:eastAsia="en-US"/>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EF1FA9" w:rsidRPr="009E58C0" w:rsidRDefault="002044AD" w:rsidP="002044AD">
      <w:pPr>
        <w:autoSpaceDE w:val="0"/>
        <w:autoSpaceDN w:val="0"/>
        <w:adjustRightInd w:val="0"/>
        <w:ind w:firstLine="540"/>
        <w:contextualSpacing/>
        <w:jc w:val="both"/>
        <w:rPr>
          <w:rFonts w:eastAsiaTheme="minorHAnsi"/>
          <w:sz w:val="24"/>
          <w:szCs w:val="24"/>
          <w:lang w:eastAsia="en-US"/>
        </w:rPr>
      </w:pPr>
      <w:r w:rsidRPr="009E58C0">
        <w:rPr>
          <w:rFonts w:eastAsiaTheme="minorHAnsi"/>
          <w:sz w:val="24"/>
          <w:szCs w:val="24"/>
          <w:lang w:eastAsia="en-US"/>
        </w:rPr>
        <w:t xml:space="preserve"> </w:t>
      </w:r>
      <w:r w:rsidR="00EF1FA9" w:rsidRPr="009E58C0">
        <w:rPr>
          <w:rFonts w:eastAsiaTheme="minorHAnsi"/>
          <w:sz w:val="24"/>
          <w:szCs w:val="24"/>
          <w:lang w:eastAsia="en-US"/>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bookmarkStart w:id="19" w:name="P162"/>
      <w:bookmarkEnd w:id="19"/>
      <w:r w:rsidRPr="009E58C0">
        <w:rPr>
          <w:rFonts w:eastAsiaTheme="minorHAnsi"/>
          <w:sz w:val="24"/>
          <w:szCs w:val="24"/>
          <w:lang w:eastAsia="en-US"/>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rsidR="00EF1FA9" w:rsidRPr="009E58C0"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lastRenderedPageBreak/>
        <w:t>13.2. При формировании Сведений о бюджетном обязательстве с использованием единой информационной системы проверка, предусмотренная:</w:t>
      </w:r>
    </w:p>
    <w:p w:rsidR="00EF1FA9" w:rsidRPr="009E58C0" w:rsidRDefault="00EF1FA9" w:rsidP="00A16005">
      <w:pPr>
        <w:autoSpaceDE w:val="0"/>
        <w:autoSpaceDN w:val="0"/>
        <w:adjustRightInd w:val="0"/>
        <w:spacing w:before="220"/>
        <w:ind w:firstLine="539"/>
        <w:contextualSpacing/>
        <w:jc w:val="both"/>
        <w:rPr>
          <w:rFonts w:eastAsiaTheme="minorHAnsi"/>
          <w:sz w:val="24"/>
          <w:szCs w:val="24"/>
          <w:lang w:eastAsia="en-US"/>
        </w:rPr>
      </w:pPr>
      <w:bookmarkStart w:id="20" w:name="P165"/>
      <w:bookmarkEnd w:id="20"/>
      <w:r w:rsidRPr="009E58C0">
        <w:rPr>
          <w:rFonts w:eastAsiaTheme="minorHAnsi"/>
          <w:sz w:val="24"/>
          <w:szCs w:val="24"/>
          <w:lang w:eastAsia="en-US"/>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EF1FA9" w:rsidRPr="009E58C0" w:rsidRDefault="00EF1FA9" w:rsidP="00A16005">
      <w:pPr>
        <w:autoSpaceDE w:val="0"/>
        <w:autoSpaceDN w:val="0"/>
        <w:adjustRightInd w:val="0"/>
        <w:spacing w:before="220"/>
        <w:ind w:firstLine="539"/>
        <w:contextualSpacing/>
        <w:jc w:val="both"/>
        <w:rPr>
          <w:rFonts w:eastAsiaTheme="minorHAnsi"/>
          <w:sz w:val="24"/>
          <w:szCs w:val="24"/>
          <w:lang w:eastAsia="en-US"/>
        </w:rPr>
      </w:pPr>
      <w:bookmarkStart w:id="21" w:name="P166"/>
      <w:bookmarkEnd w:id="21"/>
      <w:r w:rsidRPr="009E58C0">
        <w:rPr>
          <w:rFonts w:eastAsiaTheme="minorHAnsi"/>
          <w:sz w:val="24"/>
          <w:szCs w:val="24"/>
          <w:lang w:eastAsia="en-US"/>
        </w:rPr>
        <w:t>абзацами четвертым, пятым пункта 11 настоящего Порядка, осуществляется в информационной системе Федерального казначейства</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14. 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10 к настоящему Порядку (далее - Извещение о бюджетном обязательстве).</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Извещение о бюджетном обязательстве направляется Органами Федерального казначейства получателю средств местного бюджета:</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16005"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Учетный номер бюджетного обязательства имеет следующую структуру, состоящую из девятнадцати разрядов:</w:t>
      </w:r>
    </w:p>
    <w:p w:rsidR="00EF1FA9" w:rsidRPr="009E58C0" w:rsidRDefault="00EF1FA9" w:rsidP="00A1600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9 и 10 разряды - последние две цифры года, в котором бюджетное обязательство поставлено на учет;</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 11 по 19 разряд - номер бюджетного обязательства, присваиваемый Органами Федерального казначейства в рамках одного календарного года.</w:t>
      </w:r>
      <w:bookmarkStart w:id="22" w:name="P182"/>
      <w:bookmarkEnd w:id="22"/>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bookmarkStart w:id="23" w:name="P183"/>
      <w:bookmarkEnd w:id="23"/>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EF1FA9" w:rsidRPr="009E58C0"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w:t>
      </w:r>
      <w:r w:rsidRPr="009E58C0">
        <w:rPr>
          <w:rFonts w:eastAsiaTheme="minorHAnsi"/>
          <w:sz w:val="24"/>
          <w:szCs w:val="24"/>
          <w:lang w:eastAsia="en-US"/>
        </w:rPr>
        <w:lastRenderedPageBreak/>
        <w:t>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bookmarkStart w:id="24" w:name="P191"/>
      <w:bookmarkEnd w:id="24"/>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17.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Органы Федерального казначейства в сроки, установленные абзацами вторым - пятым пункта 13.1 настоящего Порядка: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представленных в электронной форме, - направляет получателю средств местного бюджета уведомление в электронной форме;</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получателю средств местного бюджета Извещение о бюджетном обязательстве;</w:t>
      </w:r>
    </w:p>
    <w:p w:rsidR="00EF1FA9" w:rsidRPr="009E58C0"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 настоящему Порядку (далее - Уведомление о превышении).</w:t>
      </w:r>
    </w:p>
    <w:p w:rsidR="00EF1FA9" w:rsidRPr="009E58C0" w:rsidRDefault="00EF1FA9" w:rsidP="00A16005">
      <w:pPr>
        <w:autoSpaceDE w:val="0"/>
        <w:autoSpaceDN w:val="0"/>
        <w:adjustRightInd w:val="0"/>
        <w:spacing w:before="220"/>
        <w:ind w:firstLine="540"/>
        <w:jc w:val="both"/>
        <w:rPr>
          <w:rFonts w:eastAsiaTheme="minorHAnsi"/>
          <w:sz w:val="24"/>
          <w:szCs w:val="24"/>
          <w:lang w:eastAsia="en-US"/>
        </w:rPr>
      </w:pPr>
      <w:r w:rsidRPr="009E58C0">
        <w:rPr>
          <w:rFonts w:eastAsiaTheme="minorHAnsi"/>
          <w:sz w:val="24"/>
          <w:szCs w:val="24"/>
          <w:lang w:eastAsia="en-US"/>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w:t>
      </w:r>
      <w:r w:rsidRPr="009E58C0">
        <w:rPr>
          <w:rFonts w:eastAsiaTheme="minorHAnsi"/>
          <w:sz w:val="24"/>
          <w:szCs w:val="24"/>
          <w:lang w:eastAsia="en-US"/>
        </w:rPr>
        <w:lastRenderedPageBreak/>
        <w:t>детализированному по соответствующему уникальному коду объекта капитального 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bookmarkStart w:id="25" w:name="P207"/>
      <w:bookmarkEnd w:id="25"/>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bookmarkStart w:id="26" w:name="P216"/>
      <w:bookmarkEnd w:id="26"/>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rsidR="00EF1FA9" w:rsidRPr="009E58C0"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19.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A16005" w:rsidRDefault="00EF1FA9" w:rsidP="009E58C0">
      <w:pPr>
        <w:widowControl w:val="0"/>
        <w:autoSpaceDE w:val="0"/>
        <w:autoSpaceDN w:val="0"/>
        <w:jc w:val="center"/>
        <w:outlineLvl w:val="1"/>
        <w:rPr>
          <w:rFonts w:eastAsiaTheme="minorEastAsia"/>
          <w:sz w:val="24"/>
          <w:szCs w:val="24"/>
        </w:rPr>
      </w:pPr>
      <w:r w:rsidRPr="00A16005">
        <w:rPr>
          <w:rFonts w:eastAsiaTheme="minorEastAsia"/>
          <w:sz w:val="24"/>
          <w:szCs w:val="24"/>
        </w:rPr>
        <w:t>III. Учет бюджетных обязательств по исполнительным</w:t>
      </w:r>
    </w:p>
    <w:p w:rsidR="00EF1FA9" w:rsidRPr="00A16005" w:rsidRDefault="00EF1FA9" w:rsidP="009E58C0">
      <w:pPr>
        <w:widowControl w:val="0"/>
        <w:autoSpaceDE w:val="0"/>
        <w:autoSpaceDN w:val="0"/>
        <w:jc w:val="center"/>
        <w:rPr>
          <w:rFonts w:eastAsiaTheme="minorEastAsia"/>
          <w:sz w:val="24"/>
          <w:szCs w:val="24"/>
        </w:rPr>
      </w:pPr>
      <w:r w:rsidRPr="00A16005">
        <w:rPr>
          <w:rFonts w:eastAsiaTheme="minorEastAsia"/>
          <w:sz w:val="24"/>
          <w:szCs w:val="24"/>
        </w:rPr>
        <w:t>документам, решениям налоговых органов</w:t>
      </w:r>
    </w:p>
    <w:p w:rsidR="00EF1FA9" w:rsidRPr="009E58C0" w:rsidRDefault="00EF1FA9" w:rsidP="009E58C0">
      <w:pPr>
        <w:autoSpaceDE w:val="0"/>
        <w:autoSpaceDN w:val="0"/>
        <w:adjustRightInd w:val="0"/>
        <w:jc w:val="both"/>
        <w:rPr>
          <w:rFonts w:eastAsiaTheme="minorHAnsi"/>
          <w:sz w:val="24"/>
          <w:szCs w:val="24"/>
          <w:lang w:eastAsia="en-US"/>
        </w:rPr>
      </w:pP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20. 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F1FA9" w:rsidRPr="009E58C0"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A16005" w:rsidRDefault="00EF1FA9" w:rsidP="009E58C0">
      <w:pPr>
        <w:widowControl w:val="0"/>
        <w:autoSpaceDE w:val="0"/>
        <w:autoSpaceDN w:val="0"/>
        <w:jc w:val="center"/>
        <w:outlineLvl w:val="1"/>
        <w:rPr>
          <w:rFonts w:eastAsiaTheme="minorEastAsia"/>
          <w:sz w:val="24"/>
          <w:szCs w:val="24"/>
        </w:rPr>
      </w:pPr>
      <w:r w:rsidRPr="00A16005">
        <w:rPr>
          <w:rFonts w:eastAsiaTheme="minorEastAsia"/>
          <w:sz w:val="24"/>
          <w:szCs w:val="24"/>
        </w:rPr>
        <w:t>IV. Постановка на учет денежных обязательств</w:t>
      </w:r>
    </w:p>
    <w:p w:rsidR="00EF1FA9" w:rsidRPr="00A16005" w:rsidRDefault="00EF1FA9" w:rsidP="009E58C0">
      <w:pPr>
        <w:widowControl w:val="0"/>
        <w:autoSpaceDE w:val="0"/>
        <w:autoSpaceDN w:val="0"/>
        <w:jc w:val="center"/>
        <w:rPr>
          <w:rFonts w:eastAsiaTheme="minorEastAsia"/>
          <w:sz w:val="24"/>
          <w:szCs w:val="24"/>
        </w:rPr>
      </w:pPr>
      <w:r w:rsidRPr="00A16005">
        <w:rPr>
          <w:rFonts w:eastAsiaTheme="minorEastAsia"/>
          <w:sz w:val="24"/>
          <w:szCs w:val="24"/>
        </w:rPr>
        <w:t>и внесение в них изменений</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ind w:firstLine="540"/>
        <w:jc w:val="both"/>
        <w:rPr>
          <w:rFonts w:eastAsiaTheme="minorHAnsi"/>
          <w:sz w:val="24"/>
          <w:szCs w:val="24"/>
          <w:lang w:eastAsia="en-US"/>
        </w:rPr>
      </w:pPr>
      <w:bookmarkStart w:id="27" w:name="P234"/>
      <w:bookmarkEnd w:id="27"/>
      <w:r w:rsidRPr="009E58C0">
        <w:rPr>
          <w:rFonts w:eastAsiaTheme="minorHAnsi"/>
          <w:sz w:val="24"/>
          <w:szCs w:val="24"/>
          <w:lang w:eastAsia="en-US"/>
        </w:rPr>
        <w:t>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bookmarkStart w:id="28" w:name="P241"/>
      <w:bookmarkEnd w:id="28"/>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lastRenderedPageBreak/>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bookmarkStart w:id="29" w:name="P246"/>
      <w:bookmarkEnd w:id="29"/>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24. Органы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информации по соответствующему бюджетному обязательству, учтенному на соответствующем лицевом счете получателя бюджетных средств;</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bookmarkStart w:id="30" w:name="P254"/>
      <w:bookmarkEnd w:id="30"/>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lastRenderedPageBreak/>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25. 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 11 (далее - Извещение о денежном обязательстве).</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Извещение о денежном обязательстве направляется получателю средств местного бюджета: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r w:rsidR="00A16005">
        <w:rPr>
          <w:rFonts w:eastAsiaTheme="minorHAnsi"/>
          <w:sz w:val="24"/>
          <w:szCs w:val="24"/>
          <w:lang w:eastAsia="en-US"/>
        </w:rPr>
        <w:t>.</w:t>
      </w:r>
    </w:p>
    <w:p w:rsidR="00A16005" w:rsidRDefault="00EF1FA9" w:rsidP="00A1600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Учетный номер денежного обязательства имеет следующую структуру, состоящую из двадцати пяти разрядов:</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 1 по 19 разряд - учетный номер соответствующего бюджетного обязательства;</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 20 по 25 разряд - порядковый номер денежного обязательства.</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EF1FA9" w:rsidRPr="009E58C0"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9B75E5" w:rsidRDefault="00EF1FA9" w:rsidP="009B75E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r w:rsidR="009B75E5">
        <w:rPr>
          <w:rFonts w:eastAsiaTheme="minorHAnsi"/>
          <w:sz w:val="24"/>
          <w:szCs w:val="24"/>
          <w:lang w:eastAsia="en-US"/>
        </w:rPr>
        <w:t>.</w:t>
      </w:r>
    </w:p>
    <w:p w:rsidR="00EF1FA9" w:rsidRPr="009E58C0" w:rsidRDefault="00EF1FA9" w:rsidP="009B75E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w:t>
      </w:r>
      <w:r w:rsidRPr="009E58C0">
        <w:rPr>
          <w:rFonts w:eastAsiaTheme="minorHAnsi"/>
          <w:sz w:val="24"/>
          <w:szCs w:val="24"/>
          <w:lang w:eastAsia="en-US"/>
        </w:rPr>
        <w:lastRenderedPageBreak/>
        <w:t>текущем финансовом году на основании Сведений о денежном обязательстве, сформированных Органами Федерального казначейства.</w:t>
      </w:r>
    </w:p>
    <w:p w:rsidR="00EF1FA9" w:rsidRPr="009E58C0" w:rsidRDefault="00EF1FA9" w:rsidP="009B75E5">
      <w:pPr>
        <w:autoSpaceDE w:val="0"/>
        <w:autoSpaceDN w:val="0"/>
        <w:adjustRightInd w:val="0"/>
        <w:spacing w:before="220"/>
        <w:ind w:firstLine="539"/>
        <w:contextualSpacing/>
        <w:jc w:val="both"/>
        <w:rPr>
          <w:rFonts w:eastAsiaTheme="minorHAnsi"/>
          <w:sz w:val="24"/>
          <w:szCs w:val="24"/>
          <w:lang w:eastAsia="en-US"/>
        </w:rPr>
      </w:pPr>
      <w:r w:rsidRPr="009E58C0">
        <w:rPr>
          <w:rFonts w:eastAsiaTheme="minorHAnsi"/>
          <w:sz w:val="24"/>
          <w:szCs w:val="24"/>
          <w:lang w:eastAsia="en-US"/>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9B75E5" w:rsidRDefault="00EF1FA9" w:rsidP="009E58C0">
      <w:pPr>
        <w:widowControl w:val="0"/>
        <w:autoSpaceDE w:val="0"/>
        <w:autoSpaceDN w:val="0"/>
        <w:jc w:val="center"/>
        <w:outlineLvl w:val="1"/>
        <w:rPr>
          <w:rFonts w:eastAsiaTheme="minorEastAsia"/>
          <w:sz w:val="24"/>
          <w:szCs w:val="24"/>
        </w:rPr>
      </w:pPr>
      <w:r w:rsidRPr="009B75E5">
        <w:rPr>
          <w:rFonts w:eastAsiaTheme="minorEastAsia"/>
          <w:sz w:val="24"/>
          <w:szCs w:val="24"/>
        </w:rPr>
        <w:t>V. Представление информации о бюджетных и денежных</w:t>
      </w:r>
    </w:p>
    <w:p w:rsidR="00EF1FA9" w:rsidRPr="009B75E5" w:rsidRDefault="00EF1FA9" w:rsidP="009E58C0">
      <w:pPr>
        <w:widowControl w:val="0"/>
        <w:autoSpaceDE w:val="0"/>
        <w:autoSpaceDN w:val="0"/>
        <w:jc w:val="center"/>
        <w:rPr>
          <w:rFonts w:eastAsiaTheme="minorEastAsia"/>
          <w:sz w:val="24"/>
          <w:szCs w:val="24"/>
        </w:rPr>
      </w:pPr>
      <w:r w:rsidRPr="009B75E5">
        <w:rPr>
          <w:rFonts w:eastAsiaTheme="minorEastAsia"/>
          <w:sz w:val="24"/>
          <w:szCs w:val="24"/>
        </w:rPr>
        <w:t>обязательствах, учтенных в органах</w:t>
      </w:r>
    </w:p>
    <w:p w:rsidR="00EF1FA9" w:rsidRPr="009B75E5" w:rsidRDefault="00EF1FA9" w:rsidP="009E58C0">
      <w:pPr>
        <w:widowControl w:val="0"/>
        <w:autoSpaceDE w:val="0"/>
        <w:autoSpaceDN w:val="0"/>
        <w:jc w:val="center"/>
        <w:rPr>
          <w:rFonts w:eastAsiaTheme="minorEastAsia"/>
          <w:sz w:val="24"/>
          <w:szCs w:val="24"/>
        </w:rPr>
      </w:pPr>
      <w:r w:rsidRPr="009B75E5">
        <w:rPr>
          <w:rFonts w:eastAsiaTheme="minorEastAsia"/>
          <w:sz w:val="24"/>
          <w:szCs w:val="24"/>
        </w:rPr>
        <w:t>Федерального казначейства</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29. Информация о бюджетных и денежных обязательствах предоставляется:</w:t>
      </w:r>
    </w:p>
    <w:p w:rsidR="009B75E5" w:rsidRDefault="00EF1FA9" w:rsidP="009B75E5">
      <w:pPr>
        <w:autoSpaceDE w:val="0"/>
        <w:autoSpaceDN w:val="0"/>
        <w:adjustRightInd w:val="0"/>
        <w:jc w:val="both"/>
        <w:rPr>
          <w:sz w:val="24"/>
          <w:szCs w:val="24"/>
        </w:rPr>
      </w:pPr>
      <w:r w:rsidRPr="009E58C0">
        <w:rPr>
          <w:sz w:val="24"/>
          <w:szCs w:val="24"/>
        </w:rPr>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bookmarkStart w:id="31" w:name="P291"/>
      <w:bookmarkEnd w:id="31"/>
    </w:p>
    <w:p w:rsidR="009B75E5" w:rsidRDefault="009B75E5" w:rsidP="009B75E5">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EF1FA9" w:rsidRPr="009E58C0">
        <w:rPr>
          <w:rFonts w:eastAsiaTheme="minorHAnsi"/>
          <w:sz w:val="24"/>
          <w:szCs w:val="24"/>
          <w:lang w:eastAsia="en-US"/>
        </w:rPr>
        <w:t>30. Информация о бюджетных и денежных обязательствах предоставляется:</w:t>
      </w:r>
    </w:p>
    <w:p w:rsidR="009B75E5" w:rsidRDefault="00EF1FA9" w:rsidP="009B75E5">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Финансовому органу - по всем бюджетным и денежным обязательствам;</w:t>
      </w:r>
    </w:p>
    <w:p w:rsidR="009B75E5" w:rsidRDefault="00EF1FA9" w:rsidP="009B75E5">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9B75E5" w:rsidRDefault="00EF1FA9" w:rsidP="009B75E5">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получателям средств местного бюджета - в части бюджетных и денежных обязательств соответствующего получателя средств местного бюджета;</w:t>
      </w:r>
      <w:bookmarkStart w:id="32" w:name="P297"/>
      <w:bookmarkEnd w:id="32"/>
    </w:p>
    <w:p w:rsidR="009B75E5" w:rsidRDefault="009B75E5" w:rsidP="009B75E5">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EF1FA9" w:rsidRPr="009E58C0">
        <w:rPr>
          <w:rFonts w:eastAsiaTheme="minorHAnsi"/>
          <w:sz w:val="24"/>
          <w:szCs w:val="24"/>
          <w:lang w:eastAsia="en-US"/>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33" w:name="P298"/>
      <w:bookmarkEnd w:id="33"/>
    </w:p>
    <w:p w:rsidR="009B75E5" w:rsidRDefault="009B75E5" w:rsidP="009B75E5">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EF1FA9" w:rsidRPr="009E58C0">
        <w:rPr>
          <w:rFonts w:eastAsiaTheme="minorHAnsi"/>
          <w:sz w:val="24"/>
          <w:szCs w:val="24"/>
          <w:lang w:eastAsia="en-US"/>
        </w:rPr>
        <w:t>32. Информация о бюджетных и денежных обязательствах предоставляется в соответствии со следующими положениями:</w:t>
      </w:r>
    </w:p>
    <w:p w:rsidR="009B75E5" w:rsidRDefault="009B75E5" w:rsidP="009B75E5">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EF1FA9" w:rsidRPr="009E58C0">
        <w:rPr>
          <w:rFonts w:eastAsiaTheme="minorHAnsi"/>
          <w:sz w:val="24"/>
          <w:szCs w:val="24"/>
          <w:lang w:eastAsia="en-US"/>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
    <w:p w:rsidR="00EF1FA9" w:rsidRPr="009E58C0" w:rsidRDefault="00EF1FA9" w:rsidP="009B75E5">
      <w:pPr>
        <w:autoSpaceDE w:val="0"/>
        <w:autoSpaceDN w:val="0"/>
        <w:adjustRightInd w:val="0"/>
        <w:jc w:val="both"/>
        <w:rPr>
          <w:rFonts w:eastAsiaTheme="minorEastAsia"/>
          <w:sz w:val="24"/>
          <w:szCs w:val="24"/>
        </w:rPr>
      </w:pPr>
      <w:r w:rsidRPr="009E58C0">
        <w:rPr>
          <w:rFonts w:eastAsiaTheme="minorEastAsia"/>
          <w:sz w:val="24"/>
          <w:szCs w:val="24"/>
        </w:rPr>
        <w:t xml:space="preserve">    а)  информацию о принятых на учет _____________________ обязательствах,</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реквизиты которой установлены приложением № 6 к настоящему Порядку (далее -</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Информация  о принятых на учет обязательствах), сформированную по состоянию</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на соответствующую дату;</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 информацию об исполнении ___________________________________________</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обязательств,  реквизиты  которой  установлены приложением № 7 к настоящему</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Порядку  (далее - Информация об исполнении обязательств), сформированную на</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дату, указанную в запросе;</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в) информацию об исполнении ___________________________________________</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обязательств,   принятых   в   целях   осуществления  капитальных  вложений</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(реализации  мероприятий  по информатизации), реквизиты которой установлены</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приложением  №  8  к  настоящему  Порядку (далее - Информация об исполнении</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обязательств,   принятых   в   целях   осуществления  капитальных  вложений</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(реализации   мероприятий   по  информатизации),  сформированную  на  дату,</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указанную в запросе;</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lastRenderedPageBreak/>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EF1FA9" w:rsidRPr="009E58C0" w:rsidRDefault="00EF1FA9" w:rsidP="009B75E5">
      <w:pPr>
        <w:autoSpaceDE w:val="0"/>
        <w:autoSpaceDN w:val="0"/>
        <w:adjustRightInd w:val="0"/>
        <w:ind w:firstLine="540"/>
        <w:jc w:val="both"/>
        <w:rPr>
          <w:rFonts w:eastAsiaTheme="minorEastAsia"/>
          <w:sz w:val="24"/>
          <w:szCs w:val="24"/>
        </w:rPr>
      </w:pPr>
      <w:r w:rsidRPr="009E58C0">
        <w:rPr>
          <w:rFonts w:eastAsiaTheme="minorEastAsia"/>
          <w:sz w:val="24"/>
          <w:szCs w:val="24"/>
        </w:rPr>
        <w:t xml:space="preserve">    3)   по   запросу   получателя   средств   местного  бюджета  Органы Федерального казначейства  предоставляет справку об исполнении принятых на</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учет ___________________________________ обязательствах (далее - Справка об</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исполнении  обязательств),  реквизиты которой установлены приложением № 5 к</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настоящему Порядку.</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bookmarkStart w:id="34" w:name="P328"/>
      <w:bookmarkEnd w:id="34"/>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настоящему Порядку (далее - Справка о неисполненных бюджетных обязательствах).</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9B75E5"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EF1FA9" w:rsidRPr="009E58C0" w:rsidRDefault="00EF1FA9" w:rsidP="009B75E5">
      <w:pPr>
        <w:autoSpaceDE w:val="0"/>
        <w:autoSpaceDN w:val="0"/>
        <w:adjustRightInd w:val="0"/>
        <w:ind w:firstLine="540"/>
        <w:jc w:val="both"/>
        <w:rPr>
          <w:rFonts w:eastAsiaTheme="minorHAnsi"/>
          <w:sz w:val="24"/>
          <w:szCs w:val="24"/>
          <w:lang w:eastAsia="en-US"/>
        </w:rPr>
      </w:pPr>
      <w:r w:rsidRPr="009E58C0">
        <w:rPr>
          <w:rFonts w:eastAsiaTheme="minorHAnsi"/>
          <w:sz w:val="24"/>
          <w:szCs w:val="24"/>
          <w:lang w:eastAsia="en-US"/>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Default="00EF1FA9" w:rsidP="009E58C0">
      <w:pPr>
        <w:autoSpaceDE w:val="0"/>
        <w:autoSpaceDN w:val="0"/>
        <w:adjustRightInd w:val="0"/>
        <w:jc w:val="both"/>
        <w:rPr>
          <w:rFonts w:eastAsiaTheme="minorHAnsi"/>
          <w:sz w:val="24"/>
          <w:szCs w:val="24"/>
          <w:lang w:eastAsia="en-US"/>
        </w:rPr>
      </w:pPr>
    </w:p>
    <w:p w:rsidR="009B75E5" w:rsidRDefault="009B75E5" w:rsidP="009E58C0">
      <w:pPr>
        <w:autoSpaceDE w:val="0"/>
        <w:autoSpaceDN w:val="0"/>
        <w:adjustRightInd w:val="0"/>
        <w:jc w:val="both"/>
        <w:rPr>
          <w:rFonts w:eastAsiaTheme="minorHAnsi"/>
          <w:sz w:val="24"/>
          <w:szCs w:val="24"/>
          <w:lang w:eastAsia="en-US"/>
        </w:rPr>
      </w:pPr>
    </w:p>
    <w:p w:rsidR="009B75E5" w:rsidRDefault="009B75E5" w:rsidP="009E58C0">
      <w:pPr>
        <w:autoSpaceDE w:val="0"/>
        <w:autoSpaceDN w:val="0"/>
        <w:adjustRightInd w:val="0"/>
        <w:jc w:val="both"/>
        <w:rPr>
          <w:rFonts w:eastAsiaTheme="minorHAnsi"/>
          <w:sz w:val="24"/>
          <w:szCs w:val="24"/>
          <w:lang w:eastAsia="en-US"/>
        </w:rPr>
      </w:pPr>
    </w:p>
    <w:p w:rsidR="009B75E5" w:rsidRPr="009E58C0" w:rsidRDefault="009B75E5"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t>Приложение № 1</w:t>
      </w:r>
    </w:p>
    <w:p w:rsidR="00EF1FA9" w:rsidRPr="009E58C0" w:rsidRDefault="00EF1FA9" w:rsidP="009B75E5">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B75E5">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9B75E5" w:rsidRDefault="00EF1FA9" w:rsidP="009B75E5">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Органами Федерального казначейства</w:t>
      </w:r>
    </w:p>
    <w:p w:rsidR="00EF1FA9" w:rsidRPr="009E58C0" w:rsidRDefault="00EF1FA9" w:rsidP="009B75E5">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 xml:space="preserve"> Федерального казначейства по Красноярскому краю,</w:t>
      </w:r>
    </w:p>
    <w:p w:rsidR="00EF1FA9" w:rsidRPr="009E58C0" w:rsidRDefault="00EF1FA9" w:rsidP="009B75E5">
      <w:pPr>
        <w:autoSpaceDE w:val="0"/>
        <w:autoSpaceDN w:val="0"/>
        <w:adjustRightInd w:val="0"/>
        <w:spacing w:after="1"/>
        <w:jc w:val="right"/>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B75E5">
      <w:pPr>
        <w:autoSpaceDE w:val="0"/>
        <w:autoSpaceDN w:val="0"/>
        <w:adjustRightInd w:val="0"/>
        <w:jc w:val="right"/>
        <w:rPr>
          <w:rFonts w:eastAsiaTheme="minorHAnsi"/>
          <w:sz w:val="24"/>
          <w:szCs w:val="24"/>
          <w:lang w:eastAsia="en-US"/>
        </w:rPr>
      </w:pPr>
    </w:p>
    <w:p w:rsidR="00EF1FA9" w:rsidRPr="009E58C0" w:rsidRDefault="00EF1FA9" w:rsidP="009E58C0">
      <w:pPr>
        <w:autoSpaceDE w:val="0"/>
        <w:autoSpaceDN w:val="0"/>
        <w:adjustRightInd w:val="0"/>
        <w:jc w:val="center"/>
        <w:rPr>
          <w:rFonts w:eastAsiaTheme="minorHAnsi"/>
          <w:sz w:val="24"/>
          <w:szCs w:val="24"/>
          <w:lang w:eastAsia="en-US"/>
        </w:rPr>
      </w:pPr>
      <w:bookmarkStart w:id="35" w:name="P358"/>
      <w:bookmarkEnd w:id="35"/>
      <w:r w:rsidRPr="009E58C0">
        <w:rPr>
          <w:rFonts w:eastAsiaTheme="minorHAnsi"/>
          <w:sz w:val="24"/>
          <w:szCs w:val="24"/>
          <w:lang w:eastAsia="en-US"/>
        </w:rPr>
        <w:t>Реквизиты</w:t>
      </w:r>
    </w:p>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Сведений о бюджетном обязательстве</w:t>
      </w:r>
    </w:p>
    <w:p w:rsidR="00EF1FA9" w:rsidRPr="009E58C0" w:rsidRDefault="00EF1FA9" w:rsidP="009E58C0">
      <w:pPr>
        <w:autoSpaceDE w:val="0"/>
        <w:autoSpaceDN w:val="0"/>
        <w:adjustRightInd w:val="0"/>
        <w:jc w:val="both"/>
        <w:rPr>
          <w:rFonts w:eastAsiaTheme="minorHAnsi"/>
          <w:sz w:val="24"/>
          <w:szCs w:val="24"/>
          <w:lang w:eastAsia="en-US"/>
        </w:rPr>
      </w:pPr>
    </w:p>
    <w:tbl>
      <w:tblPr>
        <w:tblW w:w="10206"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463"/>
        <w:gridCol w:w="5743"/>
      </w:tblGrid>
      <w:tr w:rsidR="00EF1FA9" w:rsidRPr="009E58C0" w:rsidTr="009B75E5">
        <w:tc>
          <w:tcPr>
            <w:tcW w:w="9067" w:type="dxa"/>
            <w:gridSpan w:val="2"/>
            <w:tcBorders>
              <w:top w:val="nil"/>
              <w:left w:val="nil"/>
              <w:right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102"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(заполнения) реквизита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порядковый номер Сведений о бюджетном обязательстве.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2. Учетный номер бюджетного обязательства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при внесении изменений в поставленное на учет бюджетное обязательство.</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учетный номер бюджетного обязательства, в которое вносятся изменения, присвоенный ему при постановке на учет.</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3. Дата формирования Сведений о бюджетном обязательстве</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подписания Сведений о бюджетном обязательстве получателем бюджетных средств.</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4. Тип бюджетного обязательства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типа бюджетного обязательства, исходя из следующего:</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1 - закупка, если бюджетное обязательство связано с закупкой товаров, работ, услуг в текущем финансовом году;</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2 - прочее, если бюджетное обязательство не </w:t>
            </w:r>
            <w:r w:rsidRPr="009E58C0">
              <w:rPr>
                <w:rFonts w:eastAsiaTheme="minorHAnsi"/>
                <w:sz w:val="24"/>
                <w:szCs w:val="24"/>
                <w:lang w:eastAsia="en-US"/>
              </w:rPr>
              <w:lastRenderedPageBreak/>
              <w:t>связано с закупкой товаров, работ, услуг или если бюджетное обязательство возникло в связи с закупкой товаров, работ, услуг прошлых лет.</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5. Информация о получателе бюджетных средств</w:t>
            </w:r>
          </w:p>
        </w:tc>
        <w:tc>
          <w:tcPr>
            <w:tcW w:w="5102"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5.1. Получатель бюджетных средств</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5.2. Наименование бюджета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бюджета - "федеральный бюджет".</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5.3. Код по ОКТМО</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казначействагосударственным внебюджетным фондом.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5.4. Финансовый орган</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финансовый орган - "наименование финансового органа».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5.5. Код по ОКПО</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финансового органа по Общероссийскому классификатору предприятий и организаций.</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5.6. Код получателя бюджетных средств по Сводному реестру</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36" w:name="P396"/>
            <w:bookmarkEnd w:id="36"/>
            <w:r w:rsidRPr="009E58C0">
              <w:rPr>
                <w:rFonts w:eastAsiaTheme="minorHAnsi"/>
                <w:sz w:val="24"/>
                <w:szCs w:val="24"/>
                <w:lang w:eastAsia="en-US"/>
              </w:rPr>
              <w:t>5.7. Наименование главного распорядителя бюджетных средств</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главного распорядителя средств местного бюджета в соответствии со Сводным реестром.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37" w:name="P398"/>
            <w:bookmarkEnd w:id="37"/>
            <w:r w:rsidRPr="009E58C0">
              <w:rPr>
                <w:rFonts w:eastAsiaTheme="minorHAnsi"/>
                <w:sz w:val="24"/>
                <w:szCs w:val="24"/>
                <w:lang w:eastAsia="en-US"/>
              </w:rPr>
              <w:t>5.8. Глава по БК</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главы главного распорядителя средств местного бюджета по бюджетной классификации Российской Федерации.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5.9. Наименование органа Местного казначейства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5.10. Код Органов Федерального казначейства(КОФК)</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Органов Федерального казначейства, в котором открыт соответствующий лицевой счет получателя бюджетных средств.</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5.11. Номер лицевого счета получателя бюджетных средств</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номер соответствующего лицевого счета получателя бюджетных средств.</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38" w:name="P408"/>
            <w:bookmarkEnd w:id="38"/>
            <w:r w:rsidRPr="009E58C0">
              <w:rPr>
                <w:rFonts w:eastAsiaTheme="minorHAnsi"/>
                <w:sz w:val="24"/>
                <w:szCs w:val="24"/>
                <w:lang w:eastAsia="en-US"/>
              </w:rPr>
              <w:t>6.1. Вид документа-основания</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6.2. Наименование нормативного правового акта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6.3. Номер документа-основания</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номер документа-основания (при наличии).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39" w:name="P414"/>
            <w:bookmarkEnd w:id="39"/>
            <w:r w:rsidRPr="009E58C0">
              <w:rPr>
                <w:rFonts w:eastAsiaTheme="minorHAnsi"/>
                <w:sz w:val="24"/>
                <w:szCs w:val="24"/>
                <w:lang w:eastAsia="en-US"/>
              </w:rPr>
              <w:t>6.4. Дата документа-основания</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0" w:name="P416"/>
            <w:bookmarkEnd w:id="40"/>
            <w:r w:rsidRPr="009E58C0">
              <w:rPr>
                <w:rFonts w:eastAsiaTheme="minorHAnsi"/>
                <w:sz w:val="24"/>
                <w:szCs w:val="24"/>
                <w:lang w:eastAsia="en-US"/>
              </w:rPr>
              <w:t>6.5. Срок исполнения</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6.6. Предмет по документу-основанию</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предмет по документу-основанию.</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w:t>
            </w:r>
            <w:r w:rsidRPr="009E58C0">
              <w:rPr>
                <w:rFonts w:eastAsiaTheme="minorHAnsi"/>
                <w:sz w:val="24"/>
                <w:szCs w:val="24"/>
                <w:lang w:eastAsia="en-US"/>
              </w:rPr>
              <w:lastRenderedPageBreak/>
              <w:t>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1" w:name="P422"/>
            <w:bookmarkEnd w:id="41"/>
            <w:r w:rsidRPr="009E58C0">
              <w:rPr>
                <w:rFonts w:eastAsiaTheme="minorHAnsi"/>
                <w:sz w:val="24"/>
                <w:szCs w:val="24"/>
                <w:lang w:eastAsia="en-US"/>
              </w:rPr>
              <w:lastRenderedPageBreak/>
              <w:t>6.7. Признак казначейского сопровождения</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остальных случаях не заполняется.</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6.8. Идентификатор</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идентификатор документа-основания при заполнении "Да" в пункте 6.7 (при наличии).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незаполнении пункта 6.7 идентификатор указывается при наличии.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6.9. Уникальный номер реестровой записи в реестре контрактов/реестре соглашений</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2" w:name="P432"/>
            <w:bookmarkEnd w:id="42"/>
            <w:r w:rsidRPr="009E58C0">
              <w:rPr>
                <w:rFonts w:eastAsiaTheme="minorHAnsi"/>
                <w:sz w:val="24"/>
                <w:szCs w:val="24"/>
                <w:lang w:eastAsia="en-US"/>
              </w:rPr>
              <w:t>6.10. Сумма в валюте обязательства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В случае, если документом-основанием сумма не </w:t>
            </w:r>
            <w:r w:rsidRPr="009E58C0">
              <w:rPr>
                <w:rFonts w:eastAsiaTheme="minorHAnsi"/>
                <w:sz w:val="24"/>
                <w:szCs w:val="24"/>
                <w:lang w:eastAsia="en-US"/>
              </w:rPr>
              <w:lastRenderedPageBreak/>
              <w:t>определена, указывается сумма, рассчитанная получателем средств местного бюджета, с приложением соответствующего расчета.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3" w:name="P436"/>
            <w:bookmarkEnd w:id="43"/>
            <w:r w:rsidRPr="009E58C0">
              <w:rPr>
                <w:rFonts w:eastAsiaTheme="minorHAnsi"/>
                <w:sz w:val="24"/>
                <w:szCs w:val="24"/>
                <w:lang w:eastAsia="en-US"/>
              </w:rPr>
              <w:lastRenderedPageBreak/>
              <w:t>6.11. Код валюты по ОКВ</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заключения государственного контракта (договора) указывается код валюты, в которой указывается цена контракта.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6.12. Сумма в валюте Российской Федерации всего</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бюджетного обязательства в валюте Российской Федерации.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6.13. В том числе сумма казначейского обеспечения обязательств в валюте Российской Федерации</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6.14. Процент платежа, требующего подтверждения, от общей суммы бюджетного обязательства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6.15. Сумма платежа, требующего подтверждения</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6.16. Номер уведомления о поступлении исполнительного документа/решения налогового органа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казначействао поступлении исполнительного документа (решения налогового органа), направленного должнику.</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6.17. Дата уведомления о поступлении исполнительного документа/решения налогового органа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казначействао поступлении исполнительного документа (решения налогового органа), направленного должнику.</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6.18. Основание невключения договора (государственного контракта) в реестр контрактов</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7. Реквизиты контрагента/взыскателя по </w:t>
            </w:r>
            <w:r w:rsidRPr="009E58C0">
              <w:rPr>
                <w:rFonts w:eastAsiaTheme="minorHAnsi"/>
                <w:sz w:val="24"/>
                <w:szCs w:val="24"/>
                <w:lang w:eastAsia="en-US"/>
              </w:rPr>
              <w:lastRenderedPageBreak/>
              <w:t>исполнительному документу/решению налогового органа</w:t>
            </w:r>
          </w:p>
        </w:tc>
        <w:tc>
          <w:tcPr>
            <w:tcW w:w="5102"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7.1. Наименование юридического лица/фамилия, имя, отчество физического лица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4" w:name="P465"/>
            <w:bookmarkEnd w:id="44"/>
            <w:r w:rsidRPr="009E58C0">
              <w:rPr>
                <w:rFonts w:eastAsiaTheme="minorHAnsi"/>
                <w:sz w:val="24"/>
                <w:szCs w:val="24"/>
                <w:lang w:eastAsia="en-US"/>
              </w:rPr>
              <w:t>7.2. Идентификационный номер налогоплательщика (ИНН)</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ИНН контрагента в соответствии со сведениями ЕГРЮЛ.</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5" w:name="P468"/>
            <w:bookmarkEnd w:id="45"/>
            <w:r w:rsidRPr="009E58C0">
              <w:rPr>
                <w:rFonts w:eastAsiaTheme="minorHAnsi"/>
                <w:sz w:val="24"/>
                <w:szCs w:val="24"/>
                <w:lang w:eastAsia="en-US"/>
              </w:rPr>
              <w:t>7.3. Код причины постановки на учет в налоговом органе (КПП)</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7.4. Код по Сводному реестру</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6" w:name="P473"/>
            <w:bookmarkEnd w:id="46"/>
            <w:r w:rsidRPr="009E58C0">
              <w:rPr>
                <w:rFonts w:eastAsiaTheme="minorHAnsi"/>
                <w:sz w:val="24"/>
                <w:szCs w:val="24"/>
                <w:lang w:eastAsia="en-US"/>
              </w:rPr>
              <w:t>7.5. Номер лицевого счета (раздела на лицевом счете)</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казначейства(финансовом органе субъекта Российской Федерации, финансовом органе муниципального образования, органе органов Федерального казначействагосударственным внебюджетным фондом), указывается номер лицевого счета контрагента в соответствии с документом-основанием.</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w:t>
            </w:r>
            <w:r w:rsidRPr="009E58C0">
              <w:rPr>
                <w:rFonts w:eastAsiaTheme="minorHAnsi"/>
                <w:sz w:val="24"/>
                <w:szCs w:val="24"/>
                <w:lang w:eastAsia="en-US"/>
              </w:rPr>
              <w:lastRenderedPageBreak/>
              <w:t>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7.6. Номер банковского (казначейского) счета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номер банковского (казначейского) счета контрагента (при наличии в документе-основании).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7.7. Наименование банка (иной организации), в котором(-ой) открыт счет контрагенту</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банка контрагента или Органов Федерального казначейства(при наличии в документе-основании).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7.8. БИК банка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БИК банка контрагента (при наличии в документе-основании).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7.9. Корреспондентский счет банка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корреспондентский счет банка контрагента (при наличии в документе-основании).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 Расшифровка обязательства</w:t>
            </w:r>
          </w:p>
        </w:tc>
        <w:tc>
          <w:tcPr>
            <w:tcW w:w="5102"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8.3 Наименование вида средств</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8.4. Код по БК</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классификации расходов местного бюджета в соответствии с предметом документа-основания.</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В случае постановки на учет бюджетного обязательства, возникшего на основании </w:t>
            </w:r>
            <w:r w:rsidRPr="009E58C0">
              <w:rPr>
                <w:rFonts w:eastAsiaTheme="minorHAnsi"/>
                <w:sz w:val="24"/>
                <w:szCs w:val="24"/>
                <w:lang w:eastAsia="en-US"/>
              </w:rPr>
              <w:lastRenderedPageBreak/>
              <w:t>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8.5. Признак безусловности обязательства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8.6. Сумма исполненного обязательства прошлых лет в валюте Российской Федерации</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исполненная сумма бюджетного обязательства прошлых лет с точностью до второго знака после запятой.</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8.7. Сумма неисполненного обязательства прошлых лет в валюте Российской Федерации</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8.8. Сумма на 20__ текущий финансовый год в валюте Российской Федерации с помесячной разбивкой</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w:t>
            </w:r>
            <w:r w:rsidRPr="009E58C0">
              <w:rPr>
                <w:rFonts w:eastAsiaTheme="minorHAnsi"/>
                <w:sz w:val="24"/>
                <w:szCs w:val="24"/>
                <w:lang w:eastAsia="en-US"/>
              </w:rPr>
              <w:lastRenderedPageBreak/>
              <w:t>представленной должником.</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8.9. Сумма в валюте Российской Федерации на плановый период и за пределами планового периода</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8.10. Дата выплаты по исполнительному документу</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8.11. Аналитический код</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8.12. Примечание</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Иная информация, необходимая для постановки бюджетного обязательства на учет.</w:t>
            </w:r>
          </w:p>
        </w:tc>
      </w:tr>
      <w:tr w:rsidR="00EF1FA9" w:rsidRPr="009E58C0" w:rsidTr="009B75E5">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8.13. Руководитель (уполномоченное лицо)</w:t>
            </w:r>
          </w:p>
        </w:tc>
        <w:tc>
          <w:tcPr>
            <w:tcW w:w="5102"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t>Приложение № 2</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lastRenderedPageBreak/>
        <w:t>местного бюджета Органами Федерального казначейства Федерального казначейства по Красноярскому краю,</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spacing w:after="1"/>
        <w:rPr>
          <w:rFonts w:eastAsiaTheme="minorHAnsi"/>
          <w:sz w:val="24"/>
          <w:szCs w:val="24"/>
          <w:lang w:eastAsia="en-US"/>
        </w:rPr>
      </w:pPr>
    </w:p>
    <w:p w:rsidR="00EF1FA9" w:rsidRPr="009E58C0" w:rsidRDefault="00EF1FA9" w:rsidP="009E58C0">
      <w:pPr>
        <w:autoSpaceDE w:val="0"/>
        <w:autoSpaceDN w:val="0"/>
        <w:adjustRightInd w:val="0"/>
        <w:jc w:val="center"/>
        <w:rPr>
          <w:rFonts w:eastAsiaTheme="minorHAnsi"/>
          <w:sz w:val="24"/>
          <w:szCs w:val="24"/>
          <w:lang w:eastAsia="en-US"/>
        </w:rPr>
      </w:pPr>
      <w:bookmarkStart w:id="47" w:name="P536"/>
      <w:bookmarkEnd w:id="47"/>
      <w:r w:rsidRPr="009E58C0">
        <w:rPr>
          <w:rFonts w:eastAsiaTheme="minorHAnsi"/>
          <w:sz w:val="24"/>
          <w:szCs w:val="24"/>
          <w:lang w:eastAsia="en-US"/>
        </w:rPr>
        <w:t>Реквизиты</w:t>
      </w:r>
    </w:p>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Сведений о денежном обязательстве</w:t>
      </w:r>
    </w:p>
    <w:p w:rsidR="00EF1FA9" w:rsidRDefault="00EF1FA9" w:rsidP="009E58C0">
      <w:pPr>
        <w:autoSpaceDE w:val="0"/>
        <w:autoSpaceDN w:val="0"/>
        <w:adjustRightInd w:val="0"/>
        <w:jc w:val="both"/>
        <w:rPr>
          <w:rFonts w:eastAsiaTheme="minorHAnsi"/>
          <w:sz w:val="24"/>
          <w:szCs w:val="24"/>
          <w:lang w:eastAsia="en-US"/>
        </w:rPr>
      </w:pPr>
    </w:p>
    <w:p w:rsidR="00735A56" w:rsidRDefault="00735A56" w:rsidP="009E58C0">
      <w:pPr>
        <w:autoSpaceDE w:val="0"/>
        <w:autoSpaceDN w:val="0"/>
        <w:adjustRightInd w:val="0"/>
        <w:jc w:val="both"/>
        <w:rPr>
          <w:rFonts w:eastAsiaTheme="minorHAnsi"/>
          <w:sz w:val="24"/>
          <w:szCs w:val="24"/>
          <w:lang w:eastAsia="en-US"/>
        </w:rPr>
      </w:pPr>
    </w:p>
    <w:p w:rsidR="00735A56" w:rsidRPr="009E58C0" w:rsidRDefault="00735A56" w:rsidP="009E58C0">
      <w:pPr>
        <w:autoSpaceDE w:val="0"/>
        <w:autoSpaceDN w:val="0"/>
        <w:adjustRightInd w:val="0"/>
        <w:jc w:val="both"/>
        <w:rPr>
          <w:rFonts w:eastAsiaTheme="minorHAnsi"/>
          <w:sz w:val="24"/>
          <w:szCs w:val="24"/>
          <w:lang w:eastAsia="en-US"/>
        </w:rPr>
      </w:pPr>
    </w:p>
    <w:tbl>
      <w:tblPr>
        <w:tblW w:w="10206"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4489"/>
        <w:gridCol w:w="5717"/>
      </w:tblGrid>
      <w:tr w:rsidR="00EF1FA9" w:rsidRPr="009E58C0" w:rsidTr="00735A56">
        <w:tc>
          <w:tcPr>
            <w:tcW w:w="9014" w:type="dxa"/>
            <w:gridSpan w:val="2"/>
            <w:tcBorders>
              <w:top w:val="nil"/>
              <w:left w:val="nil"/>
              <w:right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049"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информации (реквизита, показателя)</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порядковый номер Сведений о денежном обязательстве.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2. Дата Сведений о денежном обязательстве</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подписания Сведений о денежном обязательстве получателем бюджетных средств.</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3. Учетный номер денежного обязательства</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при внесении изменений в поставленное на учет денежное обязательство.</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учетный номер денежного обязательства, в которое вносятся изменения, присвоенный ему при постановке на учет.</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4. Учетный номер бюджетного обязательства</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w:t>
            </w:r>
            <w:r w:rsidRPr="009E58C0">
              <w:rPr>
                <w:rFonts w:eastAsiaTheme="minorHAnsi"/>
                <w:sz w:val="24"/>
                <w:szCs w:val="24"/>
                <w:lang w:eastAsia="en-US"/>
              </w:rPr>
              <w:lastRenderedPageBreak/>
              <w:t>денежного обязательства, в которое вносятся изменения.</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 Информация о получателе бюджетных средств</w:t>
            </w:r>
          </w:p>
        </w:tc>
        <w:tc>
          <w:tcPr>
            <w:tcW w:w="5049"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 Получатель бюджетных средств</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6.2. Код получателя бюджетных средств по Сводному реестру</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получателя средств местного бюджета.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6.3. Номер лицевого счета</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номер соответствующего лицевого счета получателя средств местного бюджета.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6.4. Главный распорядитель бюджетных средств</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главного распорядителя средств местного бюджета, соответствующее реестровой записи Сводного реестра.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6.5. Глава по БК</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глава главного распорядителя средств местного бюджета по бюджетной классификации Российской Федерации.</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6.6. Наименование бюджета</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Указывается наименование бюджета – </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6.7. Код по ОКТМО</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казначействагосударственным внебюджетным фондом.</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6.8. Финансовый орган</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финансового органа - "Наименование финансового органа".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При представлении Сведений о денежном обязательстве в форме электронного документа в </w:t>
            </w:r>
            <w:r w:rsidRPr="009E58C0">
              <w:rPr>
                <w:rFonts w:eastAsiaTheme="minorHAnsi"/>
                <w:sz w:val="24"/>
                <w:szCs w:val="24"/>
                <w:lang w:eastAsia="en-US"/>
              </w:rPr>
              <w:lastRenderedPageBreak/>
              <w:t>информационных системах заполняется автоматически.</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6.9. Код по ОКПО</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финансового органа по Общероссийскому классификатору предприятий и организаций.</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6.10. Органы Федерального казначейства</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6.11. Код Органов Федерального казначейства(КОФК)</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6.12. Признак платежа, требующего подтверждения</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 Реквизиты документа, подтверждающего возникновение денежного обязательства</w:t>
            </w:r>
          </w:p>
        </w:tc>
        <w:tc>
          <w:tcPr>
            <w:tcW w:w="5049"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7.1. Вид</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документа, являющегося основанием для возникновения денежного обязательства.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7.2. Номер</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номер документа, подтверждающего возникновение денежного обязательства.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48" w:name="P592"/>
            <w:bookmarkEnd w:id="48"/>
            <w:r w:rsidRPr="009E58C0">
              <w:rPr>
                <w:rFonts w:eastAsiaTheme="minorHAnsi"/>
                <w:sz w:val="24"/>
                <w:szCs w:val="24"/>
                <w:lang w:eastAsia="en-US"/>
              </w:rPr>
              <w:t>7.3. Дата</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документа, подтверждающего возникновение денежного обязательства.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7.4. Сумма документа, подтверждающего возникновение денежного обязательства</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документа, подтверждающего возникновение денежного обязательства в валюте выплаты.</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7.5. Предмет</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7.6. Наименование вида средств</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Указывается наименование вида средств, за счет которых должна быть произведена кассовая выплата: средства бюджета, средства для финансирования </w:t>
            </w:r>
            <w:r w:rsidRPr="009E58C0">
              <w:rPr>
                <w:rFonts w:eastAsiaTheme="minorHAnsi"/>
                <w:sz w:val="24"/>
                <w:szCs w:val="24"/>
                <w:lang w:eastAsia="en-US"/>
              </w:rPr>
              <w:lastRenderedPageBreak/>
              <w:t>мероприятий по оперативно-розыскной деятельности.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7.7. Код по бюджетной классификации (далее - Код по БК)</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классификации расходов местного бюджета в соответствии с предметом документа-основания.</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7.8. Аналитический код</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7.9. Сумма в рублевом эквиваленте всего</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денежного обязательства в валюте Российской Федерации.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7.10. Код валюты</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валюты, в которой принято денежное обязательство, в соответствии с Общероссийским классификатором валют.</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7.11. в том числе перечислено средств, требующих подтверждения</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w:t>
            </w:r>
            <w:r w:rsidRPr="009E58C0">
              <w:rPr>
                <w:rFonts w:eastAsiaTheme="minorHAnsi"/>
                <w:sz w:val="24"/>
                <w:szCs w:val="24"/>
                <w:lang w:eastAsia="en-US"/>
              </w:rPr>
              <w:lastRenderedPageBreak/>
              <w:t>оказание услуг). Не заполняется, в случае если в кодовой зоне "Признак платежа, требующего подтверждения" указано "Да".</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7.12. Срок исполнения</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планируемый срок осуществления кассовой выплаты по денежному обязательству.</w:t>
            </w:r>
          </w:p>
        </w:tc>
      </w:tr>
      <w:tr w:rsidR="00EF1FA9" w:rsidRPr="009E58C0" w:rsidTr="00735A56">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7.13. Руководитель (уполномоченное лицо)</w:t>
            </w:r>
          </w:p>
        </w:tc>
        <w:tc>
          <w:tcPr>
            <w:tcW w:w="5049"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t>Приложение № 3</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Органами Федерального казначейства Федерального казначейства по Красноярскому краю,</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0A6F0B" w:rsidRDefault="00EF1FA9" w:rsidP="009E58C0">
      <w:pPr>
        <w:widowControl w:val="0"/>
        <w:autoSpaceDE w:val="0"/>
        <w:autoSpaceDN w:val="0"/>
        <w:jc w:val="center"/>
        <w:rPr>
          <w:rFonts w:eastAsiaTheme="minorEastAsia"/>
          <w:sz w:val="24"/>
          <w:szCs w:val="24"/>
        </w:rPr>
      </w:pPr>
      <w:bookmarkStart w:id="49" w:name="P634"/>
      <w:bookmarkEnd w:id="49"/>
      <w:r w:rsidRPr="000A6F0B">
        <w:rPr>
          <w:rFonts w:eastAsiaTheme="minorEastAsia"/>
          <w:sz w:val="24"/>
          <w:szCs w:val="24"/>
        </w:rPr>
        <w:t>ПЕРЕЧЕНЬ</w:t>
      </w:r>
    </w:p>
    <w:p w:rsidR="00EF1FA9" w:rsidRPr="000A6F0B" w:rsidRDefault="00EF1FA9" w:rsidP="009E58C0">
      <w:pPr>
        <w:widowControl w:val="0"/>
        <w:autoSpaceDE w:val="0"/>
        <w:autoSpaceDN w:val="0"/>
        <w:jc w:val="center"/>
        <w:rPr>
          <w:rFonts w:eastAsiaTheme="minorEastAsia"/>
          <w:sz w:val="24"/>
          <w:szCs w:val="24"/>
        </w:rPr>
      </w:pPr>
      <w:r w:rsidRPr="000A6F0B">
        <w:rPr>
          <w:rFonts w:eastAsiaTheme="minorEastAsia"/>
          <w:sz w:val="24"/>
          <w:szCs w:val="24"/>
        </w:rPr>
        <w:t>ДОКУМЕНТОВ, НА ОСНОВАНИИ КОТОРЫХ ВОЗНИКАЮТ БЮДЖЕТНЫЕ</w:t>
      </w:r>
    </w:p>
    <w:p w:rsidR="00EF1FA9" w:rsidRPr="000A6F0B" w:rsidRDefault="00EF1FA9" w:rsidP="009E58C0">
      <w:pPr>
        <w:widowControl w:val="0"/>
        <w:autoSpaceDE w:val="0"/>
        <w:autoSpaceDN w:val="0"/>
        <w:jc w:val="center"/>
        <w:rPr>
          <w:rFonts w:eastAsiaTheme="minorEastAsia"/>
          <w:sz w:val="24"/>
          <w:szCs w:val="24"/>
        </w:rPr>
      </w:pPr>
      <w:r w:rsidRPr="000A6F0B">
        <w:rPr>
          <w:rFonts w:eastAsiaTheme="minorEastAsia"/>
          <w:sz w:val="24"/>
          <w:szCs w:val="24"/>
        </w:rPr>
        <w:t>ОБЯЗАТЕЛЬСТВА ПОЛУЧАТЕЛЕЙ СРЕДСТВ МЕСТНОГО БЮДЖЕТА,</w:t>
      </w:r>
    </w:p>
    <w:p w:rsidR="00EF1FA9" w:rsidRPr="000A6F0B" w:rsidRDefault="00EF1FA9" w:rsidP="009E58C0">
      <w:pPr>
        <w:widowControl w:val="0"/>
        <w:autoSpaceDE w:val="0"/>
        <w:autoSpaceDN w:val="0"/>
        <w:jc w:val="center"/>
        <w:rPr>
          <w:rFonts w:eastAsiaTheme="minorEastAsia"/>
          <w:sz w:val="24"/>
          <w:szCs w:val="24"/>
        </w:rPr>
      </w:pPr>
      <w:r w:rsidRPr="000A6F0B">
        <w:rPr>
          <w:rFonts w:eastAsiaTheme="minorEastAsia"/>
          <w:sz w:val="24"/>
          <w:szCs w:val="24"/>
        </w:rPr>
        <w:t>И ДОКУМЕНТОВ, ПОДТВЕРЖДАЮЩИХ ВОЗНИКНОВЕНИЕ ДЕНЕЖНЫХ</w:t>
      </w:r>
    </w:p>
    <w:p w:rsidR="00EF1FA9" w:rsidRPr="000A6F0B" w:rsidRDefault="00EF1FA9" w:rsidP="009E58C0">
      <w:pPr>
        <w:widowControl w:val="0"/>
        <w:autoSpaceDE w:val="0"/>
        <w:autoSpaceDN w:val="0"/>
        <w:jc w:val="center"/>
        <w:rPr>
          <w:rFonts w:eastAsiaTheme="minorEastAsia"/>
          <w:sz w:val="24"/>
          <w:szCs w:val="24"/>
        </w:rPr>
      </w:pPr>
      <w:r w:rsidRPr="000A6F0B">
        <w:rPr>
          <w:rFonts w:eastAsiaTheme="minorEastAsia"/>
          <w:sz w:val="24"/>
          <w:szCs w:val="24"/>
        </w:rPr>
        <w:t>ОБЯЗАТЕЛЬСТВ ПОЛУЧАТЕЛЕЙ СРЕДСТВ МЕСТНОГО БЮДЖЕТА</w:t>
      </w:r>
    </w:p>
    <w:p w:rsidR="00EF1FA9" w:rsidRPr="009E58C0" w:rsidRDefault="00EF1FA9" w:rsidP="009E58C0">
      <w:pPr>
        <w:autoSpaceDE w:val="0"/>
        <w:autoSpaceDN w:val="0"/>
        <w:adjustRightInd w:val="0"/>
        <w:spacing w:after="1"/>
        <w:rPr>
          <w:rFonts w:eastAsiaTheme="minorHAnsi"/>
          <w:sz w:val="24"/>
          <w:szCs w:val="24"/>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5293"/>
      </w:tblGrid>
      <w:tr w:rsidR="00EF1FA9" w:rsidRPr="009E58C0" w:rsidTr="000A6F0B">
        <w:tc>
          <w:tcPr>
            <w:tcW w:w="662"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 п/п</w:t>
            </w:r>
          </w:p>
        </w:tc>
        <w:tc>
          <w:tcPr>
            <w:tcW w:w="360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Документ, на основании которого возникает бюджетное обязательство получателя средств местного бюджета</w:t>
            </w:r>
          </w:p>
        </w:tc>
        <w:tc>
          <w:tcPr>
            <w:tcW w:w="5293"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Документ, подтверждающий возникновение денежного обязательства получателя средств местного бюджета</w:t>
            </w:r>
          </w:p>
        </w:tc>
      </w:tr>
      <w:tr w:rsidR="00EF1FA9" w:rsidRPr="009E58C0" w:rsidTr="000A6F0B">
        <w:tc>
          <w:tcPr>
            <w:tcW w:w="662"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w:t>
            </w:r>
          </w:p>
        </w:tc>
        <w:tc>
          <w:tcPr>
            <w:tcW w:w="3605" w:type="dxa"/>
          </w:tcPr>
          <w:p w:rsidR="00EF1FA9" w:rsidRPr="009E58C0" w:rsidRDefault="00EF1FA9" w:rsidP="009E58C0">
            <w:pPr>
              <w:autoSpaceDE w:val="0"/>
              <w:autoSpaceDN w:val="0"/>
              <w:adjustRightInd w:val="0"/>
              <w:jc w:val="center"/>
              <w:rPr>
                <w:rFonts w:eastAsiaTheme="minorHAnsi"/>
                <w:sz w:val="24"/>
                <w:szCs w:val="24"/>
                <w:lang w:eastAsia="en-US"/>
              </w:rPr>
            </w:pPr>
            <w:bookmarkStart w:id="50" w:name="P647"/>
            <w:bookmarkEnd w:id="50"/>
            <w:r w:rsidRPr="009E58C0">
              <w:rPr>
                <w:rFonts w:eastAsiaTheme="minorHAnsi"/>
                <w:sz w:val="24"/>
                <w:szCs w:val="24"/>
                <w:lang w:eastAsia="en-US"/>
              </w:rPr>
              <w:t>2</w:t>
            </w:r>
          </w:p>
        </w:tc>
        <w:tc>
          <w:tcPr>
            <w:tcW w:w="5293" w:type="dxa"/>
          </w:tcPr>
          <w:p w:rsidR="00EF1FA9" w:rsidRPr="009E58C0" w:rsidRDefault="00EF1FA9" w:rsidP="009E58C0">
            <w:pPr>
              <w:autoSpaceDE w:val="0"/>
              <w:autoSpaceDN w:val="0"/>
              <w:adjustRightInd w:val="0"/>
              <w:jc w:val="center"/>
              <w:rPr>
                <w:rFonts w:eastAsiaTheme="minorHAnsi"/>
                <w:sz w:val="24"/>
                <w:szCs w:val="24"/>
                <w:lang w:eastAsia="en-US"/>
              </w:rPr>
            </w:pPr>
            <w:bookmarkStart w:id="51" w:name="P648"/>
            <w:bookmarkEnd w:id="51"/>
            <w:r w:rsidRPr="009E58C0">
              <w:rPr>
                <w:rFonts w:eastAsiaTheme="minorHAnsi"/>
                <w:sz w:val="24"/>
                <w:szCs w:val="24"/>
                <w:lang w:eastAsia="en-US"/>
              </w:rPr>
              <w:t>3</w:t>
            </w:r>
          </w:p>
        </w:tc>
      </w:tr>
      <w:tr w:rsidR="00EF1FA9" w:rsidRPr="009E58C0" w:rsidTr="000A6F0B">
        <w:tc>
          <w:tcPr>
            <w:tcW w:w="662" w:type="dxa"/>
          </w:tcPr>
          <w:p w:rsidR="00EF1FA9" w:rsidRPr="009E58C0" w:rsidRDefault="00EF1FA9" w:rsidP="009E58C0">
            <w:pPr>
              <w:autoSpaceDE w:val="0"/>
              <w:autoSpaceDN w:val="0"/>
              <w:adjustRightInd w:val="0"/>
              <w:jc w:val="center"/>
              <w:rPr>
                <w:rFonts w:eastAsiaTheme="minorHAnsi"/>
                <w:sz w:val="24"/>
                <w:szCs w:val="24"/>
                <w:lang w:eastAsia="en-US"/>
              </w:rPr>
            </w:pPr>
            <w:bookmarkStart w:id="52" w:name="P649"/>
            <w:bookmarkEnd w:id="52"/>
            <w:r w:rsidRPr="009E58C0">
              <w:rPr>
                <w:rFonts w:eastAsiaTheme="minorHAnsi"/>
                <w:sz w:val="24"/>
                <w:szCs w:val="24"/>
                <w:lang w:eastAsia="en-US"/>
              </w:rPr>
              <w:t>1.</w:t>
            </w:r>
          </w:p>
        </w:tc>
        <w:tc>
          <w:tcPr>
            <w:tcW w:w="3605" w:type="dxa"/>
          </w:tcPr>
          <w:p w:rsidR="00EF1FA9" w:rsidRPr="009E58C0" w:rsidRDefault="00EF1FA9" w:rsidP="009E58C0">
            <w:pPr>
              <w:autoSpaceDE w:val="0"/>
              <w:autoSpaceDN w:val="0"/>
              <w:adjustRightInd w:val="0"/>
              <w:jc w:val="both"/>
              <w:rPr>
                <w:rFonts w:eastAsiaTheme="minorHAnsi"/>
                <w:sz w:val="24"/>
                <w:szCs w:val="24"/>
                <w:lang w:eastAsia="en-US"/>
              </w:rPr>
            </w:pPr>
            <w:bookmarkStart w:id="53" w:name="P650"/>
            <w:bookmarkEnd w:id="53"/>
            <w:r w:rsidRPr="009E58C0">
              <w:rPr>
                <w:rFonts w:eastAsiaTheme="minorHAnsi"/>
                <w:sz w:val="24"/>
                <w:szCs w:val="24"/>
                <w:lang w:eastAsia="en-US"/>
              </w:rPr>
              <w:t>Извещение об осуществлении закупки</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Формирование денежного обязательства не предусматривается</w:t>
            </w:r>
          </w:p>
        </w:tc>
      </w:tr>
      <w:tr w:rsidR="00EF1FA9" w:rsidRPr="009E58C0" w:rsidTr="000A6F0B">
        <w:tc>
          <w:tcPr>
            <w:tcW w:w="662" w:type="dxa"/>
          </w:tcPr>
          <w:p w:rsidR="00EF1FA9" w:rsidRPr="009E58C0" w:rsidRDefault="00EF1FA9" w:rsidP="009E58C0">
            <w:pPr>
              <w:autoSpaceDE w:val="0"/>
              <w:autoSpaceDN w:val="0"/>
              <w:adjustRightInd w:val="0"/>
              <w:jc w:val="center"/>
              <w:rPr>
                <w:rFonts w:eastAsiaTheme="minorHAnsi"/>
                <w:sz w:val="24"/>
                <w:szCs w:val="24"/>
                <w:lang w:eastAsia="en-US"/>
              </w:rPr>
            </w:pPr>
            <w:bookmarkStart w:id="54" w:name="P652"/>
            <w:bookmarkEnd w:id="54"/>
            <w:r w:rsidRPr="009E58C0">
              <w:rPr>
                <w:rFonts w:eastAsiaTheme="minorHAnsi"/>
                <w:sz w:val="24"/>
                <w:szCs w:val="24"/>
                <w:lang w:eastAsia="en-US"/>
              </w:rPr>
              <w:t>2.</w:t>
            </w:r>
          </w:p>
        </w:tc>
        <w:tc>
          <w:tcPr>
            <w:tcW w:w="3605" w:type="dxa"/>
          </w:tcPr>
          <w:p w:rsidR="00EF1FA9" w:rsidRPr="009E58C0" w:rsidRDefault="00EF1FA9" w:rsidP="009E58C0">
            <w:pPr>
              <w:autoSpaceDE w:val="0"/>
              <w:autoSpaceDN w:val="0"/>
              <w:adjustRightInd w:val="0"/>
              <w:jc w:val="both"/>
              <w:rPr>
                <w:rFonts w:eastAsiaTheme="minorHAnsi"/>
                <w:sz w:val="24"/>
                <w:szCs w:val="24"/>
                <w:lang w:eastAsia="en-US"/>
              </w:rPr>
            </w:pPr>
            <w:bookmarkStart w:id="55" w:name="P653"/>
            <w:bookmarkEnd w:id="55"/>
            <w:r w:rsidRPr="009E58C0">
              <w:rPr>
                <w:rFonts w:eastAsiaTheme="minorHAnsi"/>
                <w:sz w:val="24"/>
                <w:szCs w:val="24"/>
                <w:lang w:eastAsia="en-US"/>
              </w:rPr>
              <w:t>Приглашение принять участие в определении поставщика (подрядчика, исполнителя)</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Формирование денежного обязательства не предусматривается</w:t>
            </w:r>
          </w:p>
        </w:tc>
      </w:tr>
      <w:tr w:rsidR="00EF1FA9" w:rsidRPr="009E58C0" w:rsidTr="000A6F0B">
        <w:tblPrEx>
          <w:tblBorders>
            <w:insideH w:val="nil"/>
          </w:tblBorders>
        </w:tblPrEx>
        <w:tc>
          <w:tcPr>
            <w:tcW w:w="662" w:type="dxa"/>
            <w:tcBorders>
              <w:bottom w:val="nil"/>
            </w:tcBorders>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3.</w:t>
            </w:r>
          </w:p>
        </w:tc>
        <w:tc>
          <w:tcPr>
            <w:tcW w:w="3605" w:type="dxa"/>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bookmarkStart w:id="56" w:name="P656"/>
            <w:bookmarkEnd w:id="56"/>
            <w:r w:rsidRPr="009E58C0">
              <w:rPr>
                <w:rFonts w:eastAsiaTheme="minorHAnsi"/>
                <w:sz w:val="24"/>
                <w:szCs w:val="24"/>
                <w:lang w:eastAsia="en-US"/>
              </w:rPr>
              <w:t xml:space="preserve">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 275-ФЗ "О государственном оборонном заказе", сведения о котором </w:t>
            </w:r>
            <w:r w:rsidRPr="009E58C0">
              <w:rPr>
                <w:rFonts w:eastAsiaTheme="minorHAnsi"/>
                <w:sz w:val="24"/>
                <w:szCs w:val="24"/>
                <w:lang w:eastAsia="en-US"/>
              </w:rPr>
              <w:lastRenderedPageBreak/>
              <w:t>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293" w:type="dxa"/>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Формирование денежного обязательства не предусматривается</w:t>
            </w:r>
          </w:p>
        </w:tc>
      </w:tr>
      <w:tr w:rsidR="00EF1FA9" w:rsidRPr="009E58C0" w:rsidTr="000A6F0B">
        <w:tblPrEx>
          <w:tblBorders>
            <w:insideH w:val="nil"/>
          </w:tblBorders>
        </w:tblPrEx>
        <w:tc>
          <w:tcPr>
            <w:tcW w:w="9560" w:type="dxa"/>
            <w:gridSpan w:val="3"/>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p>
        </w:tc>
      </w:tr>
      <w:tr w:rsidR="00EF1FA9" w:rsidRPr="009E58C0" w:rsidTr="000A6F0B">
        <w:tblPrEx>
          <w:tblBorders>
            <w:insideH w:val="nil"/>
          </w:tblBorders>
        </w:tblPrEx>
        <w:tc>
          <w:tcPr>
            <w:tcW w:w="956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2"/>
              <w:gridCol w:w="88"/>
              <w:gridCol w:w="9171"/>
              <w:gridCol w:w="115"/>
            </w:tblGrid>
            <w:tr w:rsidR="00EF1FA9" w:rsidRPr="009E58C0" w:rsidTr="00EC4008">
              <w:tc>
                <w:tcPr>
                  <w:tcW w:w="59" w:type="dxa"/>
                  <w:tcBorders>
                    <w:top w:val="nil"/>
                    <w:left w:val="nil"/>
                    <w:bottom w:val="nil"/>
                    <w:right w:val="nil"/>
                  </w:tcBorders>
                  <w:shd w:val="clear" w:color="auto" w:fill="CED3F1"/>
                  <w:tcMar>
                    <w:top w:w="0" w:type="dxa"/>
                    <w:left w:w="0" w:type="dxa"/>
                    <w:bottom w:w="0" w:type="dxa"/>
                    <w:right w:w="0" w:type="dxa"/>
                  </w:tcMar>
                </w:tcPr>
                <w:p w:rsidR="00EF1FA9" w:rsidRPr="009E58C0" w:rsidRDefault="00EF1FA9" w:rsidP="009E58C0">
                  <w:pPr>
                    <w:autoSpaceDE w:val="0"/>
                    <w:autoSpaceDN w:val="0"/>
                    <w:adjustRightInd w:val="0"/>
                    <w:rPr>
                      <w:rFonts w:eastAsiaTheme="minorHAnsi"/>
                      <w:sz w:val="24"/>
                      <w:szCs w:val="24"/>
                      <w:lang w:eastAsia="en-US"/>
                    </w:rPr>
                  </w:pPr>
                </w:p>
              </w:tc>
              <w:tc>
                <w:tcPr>
                  <w:tcW w:w="83" w:type="dxa"/>
                  <w:tcBorders>
                    <w:top w:val="nil"/>
                    <w:left w:val="nil"/>
                    <w:bottom w:val="nil"/>
                    <w:right w:val="nil"/>
                  </w:tcBorders>
                  <w:shd w:val="clear" w:color="auto" w:fill="F4F3F8"/>
                  <w:tcMar>
                    <w:top w:w="0" w:type="dxa"/>
                    <w:left w:w="0" w:type="dxa"/>
                    <w:bottom w:w="0" w:type="dxa"/>
                    <w:right w:w="0" w:type="dxa"/>
                  </w:tcMar>
                </w:tcPr>
                <w:p w:rsidR="00EF1FA9" w:rsidRPr="009E58C0" w:rsidRDefault="00EF1FA9" w:rsidP="009E58C0">
                  <w:pPr>
                    <w:autoSpaceDE w:val="0"/>
                    <w:autoSpaceDN w:val="0"/>
                    <w:adjustRightInd w:val="0"/>
                    <w:rPr>
                      <w:rFonts w:eastAsiaTheme="minorHAnsi"/>
                      <w:sz w:val="24"/>
                      <w:szCs w:val="24"/>
                      <w:lang w:eastAsia="en-US"/>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color w:val="392C69"/>
                      <w:sz w:val="24"/>
                      <w:szCs w:val="24"/>
                      <w:lang w:eastAsia="en-US"/>
                    </w:rPr>
                    <w:t>В отношении бюджетных обязательств, возникающих из документов, указанных в п. 3.1, Порядок (в ред. Приказа Минфина России от 19.09.2022 №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EF1FA9" w:rsidRPr="009E58C0" w:rsidRDefault="00EF1FA9" w:rsidP="009E58C0">
                  <w:pPr>
                    <w:autoSpaceDE w:val="0"/>
                    <w:autoSpaceDN w:val="0"/>
                    <w:adjustRightInd w:val="0"/>
                    <w:rPr>
                      <w:rFonts w:eastAsiaTheme="minorHAnsi"/>
                      <w:sz w:val="24"/>
                      <w:szCs w:val="24"/>
                      <w:lang w:eastAsia="en-US"/>
                    </w:rPr>
                  </w:pPr>
                </w:p>
              </w:tc>
            </w:tr>
          </w:tbl>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0A6F0B">
        <w:tblPrEx>
          <w:tblBorders>
            <w:insideH w:val="nil"/>
          </w:tblBorders>
        </w:tblPrEx>
        <w:tc>
          <w:tcPr>
            <w:tcW w:w="662" w:type="dxa"/>
            <w:tcBorders>
              <w:top w:val="nil"/>
              <w:bottom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57" w:name="P661"/>
            <w:bookmarkEnd w:id="57"/>
            <w:r w:rsidRPr="009E58C0">
              <w:rPr>
                <w:rFonts w:eastAsiaTheme="minorHAnsi"/>
                <w:sz w:val="24"/>
                <w:szCs w:val="24"/>
                <w:lang w:eastAsia="en-US"/>
              </w:rPr>
              <w:t>3.1</w:t>
            </w:r>
          </w:p>
        </w:tc>
        <w:tc>
          <w:tcPr>
            <w:tcW w:w="3605" w:type="dxa"/>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bookmarkStart w:id="58" w:name="P662"/>
            <w:bookmarkEnd w:id="58"/>
            <w:r w:rsidRPr="009E58C0">
              <w:rPr>
                <w:rFonts w:eastAsiaTheme="minorHAnsi"/>
                <w:sz w:val="24"/>
                <w:szCs w:val="24"/>
                <w:lang w:eastAsia="en-US"/>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293" w:type="dxa"/>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Формирование денежного обязательства не предусматривается</w:t>
            </w:r>
          </w:p>
        </w:tc>
      </w:tr>
      <w:tr w:rsidR="00EF1FA9" w:rsidRPr="009E58C0" w:rsidTr="000A6F0B">
        <w:tblPrEx>
          <w:tblBorders>
            <w:insideH w:val="nil"/>
          </w:tblBorders>
        </w:tblPrEx>
        <w:tc>
          <w:tcPr>
            <w:tcW w:w="9560" w:type="dxa"/>
            <w:gridSpan w:val="3"/>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p>
        </w:tc>
      </w:tr>
      <w:tr w:rsidR="00EF1FA9" w:rsidRPr="009E58C0" w:rsidTr="000A6F0B">
        <w:tblPrEx>
          <w:tblBorders>
            <w:insideH w:val="nil"/>
          </w:tblBorders>
        </w:tblPrEx>
        <w:tc>
          <w:tcPr>
            <w:tcW w:w="956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2"/>
              <w:gridCol w:w="88"/>
              <w:gridCol w:w="9171"/>
              <w:gridCol w:w="115"/>
            </w:tblGrid>
            <w:tr w:rsidR="00EF1FA9" w:rsidRPr="009E58C0" w:rsidTr="00EC4008">
              <w:tc>
                <w:tcPr>
                  <w:tcW w:w="59" w:type="dxa"/>
                  <w:tcBorders>
                    <w:top w:val="nil"/>
                    <w:left w:val="nil"/>
                    <w:bottom w:val="nil"/>
                    <w:right w:val="nil"/>
                  </w:tcBorders>
                  <w:shd w:val="clear" w:color="auto" w:fill="CED3F1"/>
                  <w:tcMar>
                    <w:top w:w="0" w:type="dxa"/>
                    <w:left w:w="0" w:type="dxa"/>
                    <w:bottom w:w="0" w:type="dxa"/>
                    <w:right w:w="0" w:type="dxa"/>
                  </w:tcMar>
                </w:tcPr>
                <w:p w:rsidR="00EF1FA9" w:rsidRPr="009E58C0" w:rsidRDefault="00EF1FA9" w:rsidP="009E58C0">
                  <w:pPr>
                    <w:autoSpaceDE w:val="0"/>
                    <w:autoSpaceDN w:val="0"/>
                    <w:adjustRightInd w:val="0"/>
                    <w:rPr>
                      <w:rFonts w:eastAsiaTheme="minorHAnsi"/>
                      <w:sz w:val="24"/>
                      <w:szCs w:val="24"/>
                      <w:lang w:eastAsia="en-US"/>
                    </w:rPr>
                  </w:pPr>
                </w:p>
              </w:tc>
              <w:tc>
                <w:tcPr>
                  <w:tcW w:w="83" w:type="dxa"/>
                  <w:tcBorders>
                    <w:top w:val="nil"/>
                    <w:left w:val="nil"/>
                    <w:bottom w:val="nil"/>
                    <w:right w:val="nil"/>
                  </w:tcBorders>
                  <w:shd w:val="clear" w:color="auto" w:fill="F4F3F8"/>
                  <w:tcMar>
                    <w:top w:w="0" w:type="dxa"/>
                    <w:left w:w="0" w:type="dxa"/>
                    <w:bottom w:w="0" w:type="dxa"/>
                    <w:right w:w="0" w:type="dxa"/>
                  </w:tcMar>
                </w:tcPr>
                <w:p w:rsidR="00EF1FA9" w:rsidRPr="009E58C0" w:rsidRDefault="00EF1FA9" w:rsidP="009E58C0">
                  <w:pPr>
                    <w:autoSpaceDE w:val="0"/>
                    <w:autoSpaceDN w:val="0"/>
                    <w:adjustRightInd w:val="0"/>
                    <w:rPr>
                      <w:rFonts w:eastAsiaTheme="minorHAnsi"/>
                      <w:sz w:val="24"/>
                      <w:szCs w:val="24"/>
                      <w:lang w:eastAsia="en-US"/>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color w:val="392C69"/>
                      <w:sz w:val="24"/>
                      <w:szCs w:val="24"/>
                      <w:lang w:eastAsia="en-US"/>
                    </w:rPr>
                    <w:t>В отношении бюджетных обязательств, возникающих из документов, указанных в п. 3.2, Порядок (в ред. Приказа Минфина России от 19.09.2022 №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EF1FA9" w:rsidRPr="009E58C0" w:rsidRDefault="00EF1FA9" w:rsidP="009E58C0">
                  <w:pPr>
                    <w:autoSpaceDE w:val="0"/>
                    <w:autoSpaceDN w:val="0"/>
                    <w:adjustRightInd w:val="0"/>
                    <w:rPr>
                      <w:rFonts w:eastAsiaTheme="minorHAnsi"/>
                      <w:sz w:val="24"/>
                      <w:szCs w:val="24"/>
                      <w:lang w:eastAsia="en-US"/>
                    </w:rPr>
                  </w:pPr>
                </w:p>
              </w:tc>
            </w:tr>
          </w:tbl>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0A6F0B">
        <w:tblPrEx>
          <w:tblBorders>
            <w:insideH w:val="nil"/>
          </w:tblBorders>
        </w:tblPrEx>
        <w:tc>
          <w:tcPr>
            <w:tcW w:w="662" w:type="dxa"/>
            <w:tcBorders>
              <w:top w:val="nil"/>
              <w:bottom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59" w:name="P667"/>
            <w:bookmarkEnd w:id="59"/>
            <w:r w:rsidRPr="009E58C0">
              <w:rPr>
                <w:rFonts w:eastAsiaTheme="minorHAnsi"/>
                <w:sz w:val="24"/>
                <w:szCs w:val="24"/>
                <w:lang w:eastAsia="en-US"/>
              </w:rPr>
              <w:t>3.2</w:t>
            </w:r>
          </w:p>
        </w:tc>
        <w:tc>
          <w:tcPr>
            <w:tcW w:w="3605" w:type="dxa"/>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bookmarkStart w:id="60" w:name="P668"/>
            <w:bookmarkEnd w:id="60"/>
            <w:r w:rsidRPr="009E58C0">
              <w:rPr>
                <w:rFonts w:eastAsiaTheme="minorHAnsi"/>
                <w:sz w:val="24"/>
                <w:szCs w:val="24"/>
                <w:lang w:eastAsia="en-US"/>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293" w:type="dxa"/>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Формирование денежного обязательства не предусматривается</w:t>
            </w:r>
          </w:p>
        </w:tc>
      </w:tr>
      <w:tr w:rsidR="00EF1FA9" w:rsidRPr="009E58C0" w:rsidTr="000A6F0B">
        <w:tc>
          <w:tcPr>
            <w:tcW w:w="662" w:type="dxa"/>
            <w:vMerge w:val="restart"/>
            <w:tcBorders>
              <w:bottom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61" w:name="P689"/>
            <w:bookmarkEnd w:id="61"/>
            <w:r w:rsidRPr="009E58C0">
              <w:rPr>
                <w:rFonts w:eastAsiaTheme="minorHAnsi"/>
                <w:sz w:val="24"/>
                <w:szCs w:val="24"/>
                <w:lang w:eastAsia="en-US"/>
              </w:rPr>
              <w:t>4.</w:t>
            </w:r>
          </w:p>
        </w:tc>
        <w:tc>
          <w:tcPr>
            <w:tcW w:w="3605" w:type="dxa"/>
            <w:vMerge w:val="restart"/>
            <w:tcBorders>
              <w:bottom w:val="nil"/>
            </w:tcBorders>
          </w:tcPr>
          <w:p w:rsidR="00EF1FA9" w:rsidRPr="009E58C0" w:rsidRDefault="00EF1FA9" w:rsidP="009E58C0">
            <w:pPr>
              <w:autoSpaceDE w:val="0"/>
              <w:autoSpaceDN w:val="0"/>
              <w:adjustRightInd w:val="0"/>
              <w:rPr>
                <w:rFonts w:eastAsiaTheme="minorHAnsi"/>
                <w:sz w:val="24"/>
                <w:szCs w:val="24"/>
                <w:lang w:eastAsia="en-US"/>
              </w:rPr>
            </w:pPr>
            <w:bookmarkStart w:id="62" w:name="P690"/>
            <w:bookmarkEnd w:id="62"/>
            <w:r w:rsidRPr="009E58C0">
              <w:rPr>
                <w:rFonts w:eastAsiaTheme="minorHAnsi"/>
                <w:sz w:val="24"/>
                <w:szCs w:val="24"/>
                <w:lang w:eastAsia="en-US"/>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293"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 xml:space="preserve">Документ о приемке поставленных товаров, </w:t>
            </w:r>
            <w:r w:rsidRPr="009E58C0">
              <w:rPr>
                <w:rFonts w:eastAsiaTheme="minorHAnsi"/>
                <w:sz w:val="24"/>
                <w:szCs w:val="24"/>
                <w:lang w:eastAsia="en-US"/>
              </w:rPr>
              <w:lastRenderedPageBreak/>
              <w:t>выполненных работ (их результатов, в том числе этапов), оказанных услуг</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Счет-фактура</w:t>
            </w:r>
          </w:p>
        </w:tc>
      </w:tr>
      <w:tr w:rsidR="00EF1FA9" w:rsidRPr="009E58C0" w:rsidTr="000A6F0B">
        <w:tblPrEx>
          <w:tblBorders>
            <w:insideH w:val="nil"/>
          </w:tblBorders>
        </w:tblPrEx>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Borders>
              <w:bottom w:val="nil"/>
            </w:tcBorders>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EF1FA9" w:rsidRPr="009E58C0" w:rsidTr="000A6F0B">
        <w:tblPrEx>
          <w:tblBorders>
            <w:insideH w:val="nil"/>
          </w:tblBorders>
        </w:tblPrEx>
        <w:tc>
          <w:tcPr>
            <w:tcW w:w="9560" w:type="dxa"/>
            <w:gridSpan w:val="3"/>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p>
        </w:tc>
      </w:tr>
      <w:tr w:rsidR="00EF1FA9" w:rsidRPr="009E58C0" w:rsidTr="000A6F0B">
        <w:tc>
          <w:tcPr>
            <w:tcW w:w="662" w:type="dxa"/>
            <w:vMerge w:val="restart"/>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5.</w:t>
            </w:r>
          </w:p>
        </w:tc>
        <w:tc>
          <w:tcPr>
            <w:tcW w:w="3605" w:type="dxa"/>
            <w:vMerge w:val="restart"/>
          </w:tcPr>
          <w:p w:rsidR="00EF1FA9" w:rsidRPr="009E58C0" w:rsidRDefault="00EF1FA9" w:rsidP="009E58C0">
            <w:pPr>
              <w:autoSpaceDE w:val="0"/>
              <w:autoSpaceDN w:val="0"/>
              <w:adjustRightInd w:val="0"/>
              <w:jc w:val="both"/>
              <w:rPr>
                <w:rFonts w:eastAsiaTheme="minorHAnsi"/>
                <w:sz w:val="24"/>
                <w:szCs w:val="24"/>
                <w:lang w:eastAsia="en-US"/>
              </w:rPr>
            </w:pPr>
            <w:bookmarkStart w:id="63" w:name="P698"/>
            <w:bookmarkEnd w:id="63"/>
            <w:r w:rsidRPr="009E58C0">
              <w:rPr>
                <w:rFonts w:eastAsiaTheme="minorHAnsi"/>
                <w:sz w:val="24"/>
                <w:szCs w:val="24"/>
                <w:lang w:eastAsia="en-US"/>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выполненных работ</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об оказании услуг</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приема-передачи</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Договор (в случае осуществления авансовых платежей в соответствии с условиями договора, внесения арендной платы по договору)</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Справка-расчет или иной документ, являющийся основанием для оплаты неустойки</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Счет-фактура</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Товарная накладная (унифицированная форма № ТОРГ-12) (ф. 0330212)</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Универсальный передаточный документ</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Чек</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EF1FA9" w:rsidRPr="009E58C0" w:rsidTr="000A6F0B">
        <w:tc>
          <w:tcPr>
            <w:tcW w:w="662" w:type="dxa"/>
            <w:vMerge w:val="restart"/>
            <w:tcBorders>
              <w:bottom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64" w:name="P710"/>
            <w:bookmarkEnd w:id="64"/>
            <w:r w:rsidRPr="009E58C0">
              <w:rPr>
                <w:rFonts w:eastAsiaTheme="minorHAnsi"/>
                <w:sz w:val="24"/>
                <w:szCs w:val="24"/>
                <w:lang w:eastAsia="en-US"/>
              </w:rPr>
              <w:t>6.</w:t>
            </w:r>
          </w:p>
        </w:tc>
        <w:tc>
          <w:tcPr>
            <w:tcW w:w="3605" w:type="dxa"/>
            <w:vMerge w:val="restart"/>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bookmarkStart w:id="65" w:name="P711"/>
            <w:bookmarkEnd w:id="65"/>
            <w:r w:rsidRPr="009E58C0">
              <w:rPr>
                <w:rFonts w:eastAsiaTheme="minorHAnsi"/>
                <w:sz w:val="24"/>
                <w:szCs w:val="24"/>
                <w:lang w:eastAsia="en-US"/>
              </w:rPr>
              <w:t xml:space="preserve">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w:t>
            </w:r>
            <w:r w:rsidRPr="009E58C0">
              <w:rPr>
                <w:rFonts w:eastAsiaTheme="minorHAnsi"/>
                <w:sz w:val="24"/>
                <w:szCs w:val="24"/>
                <w:lang w:eastAsia="en-US"/>
              </w:rPr>
              <w:lastRenderedPageBreak/>
              <w:t>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График перечисления межбюджетного трансферта, предусмотренный соглашением о предоставлении межбюджетного трансферта</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Казначейское обеспечение обязательств (код </w:t>
            </w:r>
            <w:r w:rsidRPr="009E58C0">
              <w:rPr>
                <w:rFonts w:eastAsiaTheme="minorHAnsi"/>
                <w:sz w:val="24"/>
                <w:szCs w:val="24"/>
                <w:lang w:eastAsia="en-US"/>
              </w:rPr>
              <w:lastRenderedPageBreak/>
              <w:t>формы по ОКУД 0506110)</w:t>
            </w:r>
          </w:p>
        </w:tc>
      </w:tr>
      <w:tr w:rsidR="00EF1FA9" w:rsidRPr="009E58C0" w:rsidTr="000A6F0B">
        <w:tblPrEx>
          <w:tblBorders>
            <w:insideH w:val="nil"/>
          </w:tblBorders>
        </w:tblPrEx>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Borders>
              <w:bottom w:val="nil"/>
            </w:tcBorders>
          </w:tcPr>
          <w:p w:rsidR="00EF1FA9" w:rsidRPr="009E58C0" w:rsidRDefault="00EF1FA9" w:rsidP="009E58C0">
            <w:pPr>
              <w:autoSpaceDE w:val="0"/>
              <w:autoSpaceDN w:val="0"/>
              <w:adjustRightInd w:val="0"/>
              <w:jc w:val="both"/>
              <w:rPr>
                <w:rFonts w:eastAsiaTheme="minorHAnsi"/>
                <w:sz w:val="24"/>
                <w:szCs w:val="24"/>
                <w:highlight w:val="yellow"/>
                <w:lang w:eastAsia="en-US"/>
              </w:rPr>
            </w:pPr>
          </w:p>
        </w:tc>
      </w:tr>
      <w:tr w:rsidR="00EF1FA9" w:rsidRPr="009E58C0" w:rsidTr="000A6F0B">
        <w:tc>
          <w:tcPr>
            <w:tcW w:w="662" w:type="dxa"/>
            <w:vMerge w:val="restart"/>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7.</w:t>
            </w:r>
          </w:p>
        </w:tc>
        <w:tc>
          <w:tcPr>
            <w:tcW w:w="3605" w:type="dxa"/>
            <w:vMerge w:val="restart"/>
          </w:tcPr>
          <w:p w:rsidR="00EF1FA9" w:rsidRPr="009E58C0" w:rsidRDefault="00EF1FA9" w:rsidP="009E58C0">
            <w:pPr>
              <w:autoSpaceDE w:val="0"/>
              <w:autoSpaceDN w:val="0"/>
              <w:adjustRightInd w:val="0"/>
              <w:jc w:val="both"/>
              <w:rPr>
                <w:rFonts w:eastAsiaTheme="minorHAnsi"/>
                <w:sz w:val="24"/>
                <w:szCs w:val="24"/>
                <w:lang w:eastAsia="en-US"/>
              </w:rPr>
            </w:pPr>
            <w:bookmarkStart w:id="66" w:name="P725"/>
            <w:bookmarkEnd w:id="66"/>
            <w:r w:rsidRPr="009E58C0">
              <w:rPr>
                <w:rFonts w:eastAsiaTheme="minorHAnsi"/>
                <w:sz w:val="24"/>
                <w:szCs w:val="24"/>
                <w:lang w:eastAsia="en-US"/>
              </w:rPr>
              <w:t>Нормативный правовой акт, 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Распоряжение о перечислении межбюджетного 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highlight w:val="yellow"/>
                <w:lang w:eastAsia="en-US"/>
              </w:rPr>
            </w:pP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highlight w:val="yellow"/>
                <w:lang w:eastAsia="en-US"/>
              </w:rPr>
            </w:pPr>
            <w:r w:rsidRPr="009E58C0">
              <w:rPr>
                <w:rFonts w:eastAsiaTheme="minorHAnsi"/>
                <w:sz w:val="24"/>
                <w:szCs w:val="24"/>
                <w:lang w:eastAsia="en-US"/>
              </w:rPr>
              <w:t>Казначейское обеспечение обязательств (код формы по ОКУД 0506110)</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EF1FA9" w:rsidRPr="009E58C0" w:rsidTr="000A6F0B">
        <w:tc>
          <w:tcPr>
            <w:tcW w:w="662" w:type="dxa"/>
            <w:vMerge w:val="restart"/>
            <w:tcBorders>
              <w:bottom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67" w:name="P730"/>
            <w:bookmarkEnd w:id="67"/>
            <w:r w:rsidRPr="009E58C0">
              <w:rPr>
                <w:rFonts w:eastAsiaTheme="minorHAnsi"/>
                <w:sz w:val="24"/>
                <w:szCs w:val="24"/>
                <w:lang w:eastAsia="en-US"/>
              </w:rPr>
              <w:t>8.</w:t>
            </w:r>
          </w:p>
        </w:tc>
        <w:tc>
          <w:tcPr>
            <w:tcW w:w="3605" w:type="dxa"/>
            <w:vMerge w:val="restart"/>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bookmarkStart w:id="68" w:name="P731"/>
            <w:bookmarkEnd w:id="68"/>
            <w:r w:rsidRPr="009E58C0">
              <w:rPr>
                <w:rFonts w:eastAsiaTheme="minorHAnsi"/>
                <w:sz w:val="24"/>
                <w:szCs w:val="24"/>
                <w:lang w:eastAsia="en-US"/>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Предварительный отчет о выполнении муниципального задания (ф. 0506501)</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Казначейское обеспечение обязательств (код формы по ОКУД 0506110)</w:t>
            </w:r>
          </w:p>
        </w:tc>
      </w:tr>
      <w:tr w:rsidR="00EF1FA9" w:rsidRPr="009E58C0" w:rsidTr="000A6F0B">
        <w:tblPrEx>
          <w:tblBorders>
            <w:insideH w:val="nil"/>
          </w:tblBorders>
        </w:tblPrEx>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EF1FA9" w:rsidRPr="009E58C0" w:rsidTr="000A6F0B">
        <w:tblPrEx>
          <w:tblBorders>
            <w:insideH w:val="nil"/>
          </w:tblBorders>
        </w:tblPrEx>
        <w:tc>
          <w:tcPr>
            <w:tcW w:w="9560" w:type="dxa"/>
            <w:gridSpan w:val="3"/>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p>
        </w:tc>
      </w:tr>
      <w:tr w:rsidR="00EF1FA9" w:rsidRPr="009E58C0" w:rsidTr="000A6F0B">
        <w:tc>
          <w:tcPr>
            <w:tcW w:w="662" w:type="dxa"/>
            <w:vMerge w:val="restart"/>
            <w:tcBorders>
              <w:bottom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69" w:name="P743"/>
            <w:bookmarkEnd w:id="69"/>
            <w:r w:rsidRPr="009E58C0">
              <w:rPr>
                <w:rFonts w:eastAsiaTheme="minorHAnsi"/>
                <w:sz w:val="24"/>
                <w:szCs w:val="24"/>
                <w:lang w:eastAsia="en-US"/>
              </w:rPr>
              <w:t>9.</w:t>
            </w:r>
          </w:p>
        </w:tc>
        <w:tc>
          <w:tcPr>
            <w:tcW w:w="3605" w:type="dxa"/>
            <w:vMerge w:val="restart"/>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bookmarkStart w:id="70" w:name="P744"/>
            <w:bookmarkEnd w:id="70"/>
            <w:r w:rsidRPr="009E58C0">
              <w:rPr>
                <w:rFonts w:eastAsiaTheme="minorHAnsi"/>
                <w:sz w:val="24"/>
                <w:szCs w:val="24"/>
                <w:lang w:eastAsia="en-US"/>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w:t>
            </w:r>
            <w:r w:rsidRPr="009E58C0">
              <w:rPr>
                <w:rFonts w:eastAsiaTheme="minorHAnsi"/>
                <w:sz w:val="24"/>
                <w:szCs w:val="24"/>
                <w:lang w:eastAsia="en-US"/>
              </w:rPr>
              <w:lastRenderedPageBreak/>
              <w:t>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Акт выполненных работ</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об оказании услуг</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приема-передачи</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Договор, заключаемый в рамках исполнения договоров (соглашений) о предоставлении </w:t>
            </w:r>
            <w:r w:rsidRPr="009E58C0">
              <w:rPr>
                <w:rFonts w:eastAsiaTheme="minorHAnsi"/>
                <w:sz w:val="24"/>
                <w:szCs w:val="24"/>
                <w:lang w:eastAsia="en-US"/>
              </w:rPr>
              <w:lastRenderedPageBreak/>
              <w:t>целевых субсидий и бюджетных инвестиций юридическому лицу</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Справка-расчет или иной документ, являющийся основанием для оплаты неустойки</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Счет-фактура</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Товарная накладная (унифицированная форма № ТОРГ-12) (ф. 0330212)</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Чек</w:t>
            </w:r>
          </w:p>
        </w:tc>
      </w:tr>
      <w:tr w:rsidR="00EF1FA9" w:rsidRPr="009E58C0" w:rsidTr="000A6F0B">
        <w:tblPrEx>
          <w:tblBorders>
            <w:insideH w:val="nil"/>
          </w:tblBorders>
        </w:tblPrEx>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В случае предоставления субсидии юридическому лицу на возмещение фактически произведенных расходов (недополученных доходов):</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F1FA9" w:rsidRPr="009E58C0" w:rsidTr="000A6F0B">
        <w:tblPrEx>
          <w:tblBorders>
            <w:insideH w:val="nil"/>
          </w:tblBorders>
        </w:tblPrEx>
        <w:tc>
          <w:tcPr>
            <w:tcW w:w="662" w:type="dxa"/>
            <w:vMerge w:val="restart"/>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val="restart"/>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0A6F0B">
        <w:tc>
          <w:tcPr>
            <w:tcW w:w="662" w:type="dxa"/>
            <w:vMerge/>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Казначейское обеспечение обязательств (код формы по ОКУД 0506110)</w:t>
            </w:r>
          </w:p>
        </w:tc>
      </w:tr>
      <w:tr w:rsidR="00EF1FA9" w:rsidRPr="009E58C0" w:rsidTr="000A6F0B">
        <w:tblPrEx>
          <w:tblBorders>
            <w:insideH w:val="nil"/>
          </w:tblBorders>
        </w:tblPrEx>
        <w:tc>
          <w:tcPr>
            <w:tcW w:w="662" w:type="dxa"/>
            <w:vMerge/>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top w:val="nil"/>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EF1FA9" w:rsidRPr="009E58C0" w:rsidTr="000A6F0B">
        <w:tc>
          <w:tcPr>
            <w:tcW w:w="662" w:type="dxa"/>
            <w:vMerge w:val="restart"/>
            <w:tcBorders>
              <w:bottom w:val="nil"/>
            </w:tcBorders>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10.</w:t>
            </w:r>
          </w:p>
        </w:tc>
        <w:tc>
          <w:tcPr>
            <w:tcW w:w="3605" w:type="dxa"/>
            <w:vMerge w:val="restart"/>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bookmarkStart w:id="71" w:name="P772"/>
            <w:bookmarkEnd w:id="71"/>
            <w:r w:rsidRPr="009E58C0">
              <w:rPr>
                <w:rFonts w:eastAsiaTheme="minorHAnsi"/>
                <w:sz w:val="24"/>
                <w:szCs w:val="24"/>
                <w:lang w:eastAsia="en-US"/>
              </w:rPr>
              <w:t xml:space="preserve">Нормативный правовой акт, предусматривающий предоставление субсидии юридическому лицу, если порядком (правилами) </w:t>
            </w:r>
            <w:r w:rsidRPr="009E58C0">
              <w:rPr>
                <w:rFonts w:eastAsiaTheme="minorHAnsi"/>
                <w:sz w:val="24"/>
                <w:szCs w:val="24"/>
                <w:lang w:eastAsia="en-US"/>
              </w:rPr>
              <w:lastRenderedPageBreak/>
              <w:t>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В случае предоставления субсидии юридическому лицу на возмещение фактически произведенных расходов (недополученных доходов):</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Заявка на перечисление субсидии юридическому лицу (при наличии)</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Казначейское обеспечение обязательств (код формы по ОКУД 0506110)</w:t>
            </w:r>
          </w:p>
        </w:tc>
      </w:tr>
      <w:tr w:rsidR="00EF1FA9" w:rsidRPr="009E58C0" w:rsidTr="000A6F0B">
        <w:tblPrEx>
          <w:tblBorders>
            <w:insideH w:val="nil"/>
          </w:tblBorders>
        </w:tblPrEx>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EF1FA9" w:rsidRPr="009E58C0" w:rsidTr="000A6F0B">
        <w:tc>
          <w:tcPr>
            <w:tcW w:w="662" w:type="dxa"/>
            <w:vMerge w:val="restart"/>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11.</w:t>
            </w:r>
          </w:p>
        </w:tc>
        <w:tc>
          <w:tcPr>
            <w:tcW w:w="3605" w:type="dxa"/>
            <w:vMerge w:val="restart"/>
          </w:tcPr>
          <w:p w:rsidR="00EF1FA9" w:rsidRPr="009E58C0" w:rsidRDefault="00EF1FA9" w:rsidP="009E58C0">
            <w:pPr>
              <w:autoSpaceDE w:val="0"/>
              <w:autoSpaceDN w:val="0"/>
              <w:adjustRightInd w:val="0"/>
              <w:jc w:val="both"/>
              <w:rPr>
                <w:rFonts w:eastAsiaTheme="minorHAnsi"/>
                <w:sz w:val="24"/>
                <w:szCs w:val="24"/>
                <w:lang w:eastAsia="en-US"/>
              </w:rPr>
            </w:pPr>
            <w:bookmarkStart w:id="72" w:name="P782"/>
            <w:bookmarkEnd w:id="72"/>
            <w:r w:rsidRPr="009E58C0">
              <w:rPr>
                <w:rFonts w:eastAsiaTheme="minorHAnsi"/>
                <w:sz w:val="24"/>
                <w:szCs w:val="24"/>
                <w:lang w:eastAsia="en-US"/>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Записка-расчет об исчислении среднего заработка при предоставлении отпуска, увольнении и других случаях (ф. 0504425)</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Расчетно-платежная ведомость (ф. 0504401)</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Расчетная ведомость (ф. 0504402)</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F1FA9" w:rsidRPr="009E58C0" w:rsidTr="000A6F0B">
        <w:tc>
          <w:tcPr>
            <w:tcW w:w="662" w:type="dxa"/>
            <w:vMerge w:val="restart"/>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12.</w:t>
            </w:r>
          </w:p>
        </w:tc>
        <w:tc>
          <w:tcPr>
            <w:tcW w:w="3605" w:type="dxa"/>
            <w:vMerge w:val="restart"/>
          </w:tcPr>
          <w:p w:rsidR="00EF1FA9" w:rsidRPr="009E58C0" w:rsidRDefault="00EF1FA9" w:rsidP="009E58C0">
            <w:pPr>
              <w:autoSpaceDE w:val="0"/>
              <w:autoSpaceDN w:val="0"/>
              <w:adjustRightInd w:val="0"/>
              <w:jc w:val="both"/>
              <w:rPr>
                <w:rFonts w:eastAsiaTheme="minorHAnsi"/>
                <w:sz w:val="24"/>
                <w:szCs w:val="24"/>
                <w:lang w:eastAsia="en-US"/>
              </w:rPr>
            </w:pPr>
            <w:bookmarkStart w:id="73" w:name="P788"/>
            <w:bookmarkEnd w:id="73"/>
            <w:r w:rsidRPr="009E58C0">
              <w:rPr>
                <w:rFonts w:eastAsiaTheme="minorHAnsi"/>
                <w:sz w:val="24"/>
                <w:szCs w:val="24"/>
                <w:lang w:eastAsia="en-US"/>
              </w:rPr>
              <w:t>Исполнительный документ (исполнительный лист, судебный приказ) (далее - исполнительный документ)</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Бухгалтерская справка (ф. 0504833)</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График выплат по исполнительному документу, предусматривающему выплаты периодического характера</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Исполнительный документ</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Справка-расчет</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Иной документ, подтверждающий возникновение денежного обязательства по бюджетному </w:t>
            </w:r>
            <w:r w:rsidRPr="009E58C0">
              <w:rPr>
                <w:rFonts w:eastAsiaTheme="minorHAnsi"/>
                <w:sz w:val="24"/>
                <w:szCs w:val="24"/>
                <w:lang w:eastAsia="en-US"/>
              </w:rPr>
              <w:lastRenderedPageBreak/>
              <w:t>обязательству получателя средств местного бюджета, возникшему на основании исполнительного документа</w:t>
            </w:r>
          </w:p>
        </w:tc>
      </w:tr>
      <w:tr w:rsidR="00EF1FA9" w:rsidRPr="009E58C0" w:rsidTr="000A6F0B">
        <w:tc>
          <w:tcPr>
            <w:tcW w:w="662" w:type="dxa"/>
            <w:vMerge w:val="restart"/>
          </w:tcPr>
          <w:p w:rsidR="00EF1FA9" w:rsidRPr="009E58C0" w:rsidRDefault="00EF1FA9" w:rsidP="009E58C0">
            <w:pPr>
              <w:autoSpaceDE w:val="0"/>
              <w:autoSpaceDN w:val="0"/>
              <w:adjustRightInd w:val="0"/>
              <w:jc w:val="center"/>
              <w:rPr>
                <w:rFonts w:eastAsiaTheme="minorHAnsi"/>
                <w:sz w:val="24"/>
                <w:szCs w:val="24"/>
                <w:lang w:eastAsia="en-US"/>
              </w:rPr>
            </w:pPr>
            <w:bookmarkStart w:id="74" w:name="P794"/>
            <w:bookmarkEnd w:id="74"/>
            <w:r w:rsidRPr="009E58C0">
              <w:rPr>
                <w:rFonts w:eastAsiaTheme="minorHAnsi"/>
                <w:sz w:val="24"/>
                <w:szCs w:val="24"/>
                <w:lang w:eastAsia="en-US"/>
              </w:rPr>
              <w:lastRenderedPageBreak/>
              <w:t>13.</w:t>
            </w:r>
          </w:p>
        </w:tc>
        <w:tc>
          <w:tcPr>
            <w:tcW w:w="3605" w:type="dxa"/>
            <w:vMerge w:val="restart"/>
          </w:tcPr>
          <w:p w:rsidR="00EF1FA9" w:rsidRPr="009E58C0" w:rsidRDefault="00EF1FA9" w:rsidP="009E58C0">
            <w:pPr>
              <w:autoSpaceDE w:val="0"/>
              <w:autoSpaceDN w:val="0"/>
              <w:adjustRightInd w:val="0"/>
              <w:jc w:val="both"/>
              <w:rPr>
                <w:rFonts w:eastAsiaTheme="minorHAnsi"/>
                <w:sz w:val="24"/>
                <w:szCs w:val="24"/>
                <w:lang w:eastAsia="en-US"/>
              </w:rPr>
            </w:pPr>
            <w:bookmarkStart w:id="75" w:name="P795"/>
            <w:bookmarkEnd w:id="75"/>
            <w:r w:rsidRPr="009E58C0">
              <w:rPr>
                <w:rFonts w:eastAsiaTheme="minorHAnsi"/>
                <w:sz w:val="24"/>
                <w:szCs w:val="24"/>
                <w:lang w:eastAsia="en-US"/>
              </w:rPr>
              <w:t>Решение налогового органа о взыскании налога, сбора, пеней и штрафов (далее - решение налогового органа)</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Бухгалтерская справка (ф. 0504833)</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Решение налогового органа</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Справка-расчет</w:t>
            </w:r>
          </w:p>
        </w:tc>
      </w:tr>
      <w:tr w:rsidR="00EF1FA9" w:rsidRPr="009E58C0" w:rsidTr="000A6F0B">
        <w:tc>
          <w:tcPr>
            <w:tcW w:w="662" w:type="dxa"/>
            <w:vMerge/>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EF1FA9" w:rsidRPr="009E58C0" w:rsidTr="000A6F0B">
        <w:tc>
          <w:tcPr>
            <w:tcW w:w="662" w:type="dxa"/>
            <w:vMerge w:val="restart"/>
            <w:tcBorders>
              <w:bottom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76" w:name="P800"/>
            <w:bookmarkEnd w:id="76"/>
            <w:r w:rsidRPr="009E58C0">
              <w:rPr>
                <w:rFonts w:eastAsiaTheme="minorHAnsi"/>
                <w:sz w:val="24"/>
                <w:szCs w:val="24"/>
                <w:lang w:eastAsia="en-US"/>
              </w:rPr>
              <w:t>14.</w:t>
            </w:r>
          </w:p>
        </w:tc>
        <w:tc>
          <w:tcPr>
            <w:tcW w:w="3605" w:type="dxa"/>
            <w:vMerge w:val="restart"/>
            <w:tcBorders>
              <w:bottom w:val="nil"/>
            </w:tcBorders>
          </w:tcPr>
          <w:p w:rsidR="00EF1FA9" w:rsidRPr="009E58C0" w:rsidRDefault="00EF1FA9" w:rsidP="009E58C0">
            <w:pPr>
              <w:autoSpaceDE w:val="0"/>
              <w:autoSpaceDN w:val="0"/>
              <w:adjustRightInd w:val="0"/>
              <w:jc w:val="both"/>
              <w:rPr>
                <w:rFonts w:eastAsiaTheme="minorHAnsi"/>
                <w:sz w:val="24"/>
                <w:szCs w:val="24"/>
                <w:lang w:eastAsia="en-US"/>
              </w:rPr>
            </w:pPr>
            <w:bookmarkStart w:id="77" w:name="P801"/>
            <w:bookmarkEnd w:id="77"/>
            <w:r w:rsidRPr="009E58C0">
              <w:rPr>
                <w:rFonts w:eastAsiaTheme="minorHAnsi"/>
                <w:sz w:val="24"/>
                <w:szCs w:val="24"/>
                <w:lang w:eastAsia="en-US"/>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Авансовый отчет (ф. 0504505)</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выполненных работ</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приема-передачи</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Акт сверки взаимных расчетов</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Заявление на выдачу денежных средств под отчет</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Заявление физического лица</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Решение суда о расторжении государственного контракта (договора)</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Квитанция</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Приказ о направлении в командировку, с прилагаемым расчетом командировочных сумм</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Служебная записка</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Справка-расчет</w:t>
            </w:r>
          </w:p>
        </w:tc>
      </w:tr>
      <w:tr w:rsidR="00EF1FA9" w:rsidRPr="009E58C0" w:rsidTr="000A6F0B">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w:t>
            </w:r>
          </w:p>
        </w:tc>
      </w:tr>
      <w:tr w:rsidR="00EF1FA9" w:rsidRPr="009E58C0" w:rsidTr="000A6F0B">
        <w:tblPrEx>
          <w:tblBorders>
            <w:insideH w:val="nil"/>
          </w:tblBorders>
        </w:tblPrEx>
        <w:tc>
          <w:tcPr>
            <w:tcW w:w="662"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Счет-фактура</w:t>
            </w:r>
          </w:p>
        </w:tc>
      </w:tr>
      <w:tr w:rsidR="00EF1FA9" w:rsidRPr="009E58C0" w:rsidTr="000A6F0B">
        <w:tblPrEx>
          <w:tblBorders>
            <w:insideH w:val="nil"/>
          </w:tblBorders>
        </w:tblPrEx>
        <w:tc>
          <w:tcPr>
            <w:tcW w:w="662" w:type="dxa"/>
            <w:vMerge w:val="restart"/>
            <w:tcBorders>
              <w:top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val="restart"/>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 Генеральные условия (условия), эмиссия и обращения </w:t>
            </w:r>
            <w:r w:rsidRPr="009E58C0">
              <w:rPr>
                <w:rFonts w:eastAsiaTheme="minorHAnsi"/>
                <w:sz w:val="24"/>
                <w:szCs w:val="24"/>
                <w:lang w:eastAsia="en-US"/>
              </w:rPr>
              <w:lastRenderedPageBreak/>
              <w:t>муниципальных ценных бумаг Российской Федерации;</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акт сверки взаимных расчетов;</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решение суда о расторжении муниципального контракта (договора);</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Товарная накладная (унифицированная форма № ТОРГ-12) (ф. 0330212)</w:t>
            </w:r>
          </w:p>
        </w:tc>
      </w:tr>
      <w:tr w:rsidR="00EF1FA9" w:rsidRPr="009E58C0" w:rsidTr="000A6F0B">
        <w:tc>
          <w:tcPr>
            <w:tcW w:w="662" w:type="dxa"/>
            <w:vMerge/>
            <w:tcBorders>
              <w:top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top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Универсальный передаточный документ</w:t>
            </w:r>
          </w:p>
        </w:tc>
      </w:tr>
      <w:tr w:rsidR="00EF1FA9" w:rsidRPr="009E58C0" w:rsidTr="000A6F0B">
        <w:tc>
          <w:tcPr>
            <w:tcW w:w="662" w:type="dxa"/>
            <w:vMerge/>
            <w:tcBorders>
              <w:top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top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Чек</w:t>
            </w:r>
          </w:p>
        </w:tc>
      </w:tr>
      <w:tr w:rsidR="00EF1FA9" w:rsidRPr="009E58C0" w:rsidTr="000A6F0B">
        <w:tc>
          <w:tcPr>
            <w:tcW w:w="662" w:type="dxa"/>
            <w:vMerge/>
            <w:tcBorders>
              <w:top w:val="nil"/>
            </w:tcBorders>
          </w:tcPr>
          <w:p w:rsidR="00EF1FA9" w:rsidRPr="009E58C0" w:rsidRDefault="00EF1FA9" w:rsidP="009E58C0">
            <w:pPr>
              <w:autoSpaceDE w:val="0"/>
              <w:autoSpaceDN w:val="0"/>
              <w:adjustRightInd w:val="0"/>
              <w:rPr>
                <w:rFonts w:eastAsiaTheme="minorHAnsi"/>
                <w:sz w:val="24"/>
                <w:szCs w:val="24"/>
                <w:lang w:eastAsia="en-US"/>
              </w:rPr>
            </w:pPr>
          </w:p>
        </w:tc>
        <w:tc>
          <w:tcPr>
            <w:tcW w:w="3605" w:type="dxa"/>
            <w:vMerge/>
            <w:tcBorders>
              <w:top w:val="nil"/>
            </w:tcBorders>
          </w:tcPr>
          <w:p w:rsidR="00EF1FA9" w:rsidRPr="009E58C0" w:rsidRDefault="00EF1FA9" w:rsidP="009E58C0">
            <w:pPr>
              <w:autoSpaceDE w:val="0"/>
              <w:autoSpaceDN w:val="0"/>
              <w:adjustRightInd w:val="0"/>
              <w:rPr>
                <w:rFonts w:eastAsiaTheme="minorHAnsi"/>
                <w:sz w:val="24"/>
                <w:szCs w:val="24"/>
                <w:lang w:eastAsia="en-US"/>
              </w:rPr>
            </w:pPr>
          </w:p>
        </w:tc>
        <w:tc>
          <w:tcPr>
            <w:tcW w:w="5293"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ind w:firstLine="54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bookmarkStart w:id="78" w:name="P831"/>
      <w:bookmarkEnd w:id="78"/>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0A6F0B" w:rsidRDefault="000A6F0B" w:rsidP="009E58C0">
      <w:pPr>
        <w:autoSpaceDE w:val="0"/>
        <w:autoSpaceDN w:val="0"/>
        <w:adjustRightInd w:val="0"/>
        <w:jc w:val="right"/>
        <w:outlineLvl w:val="1"/>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t>Приложение № 4</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Территориальными органами Федерального казначейства,</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spacing w:after="1"/>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center"/>
        <w:rPr>
          <w:rFonts w:eastAsiaTheme="minorHAnsi"/>
          <w:sz w:val="24"/>
          <w:szCs w:val="24"/>
          <w:lang w:eastAsia="en-US"/>
        </w:rPr>
      </w:pPr>
      <w:bookmarkStart w:id="79" w:name="P851"/>
      <w:bookmarkEnd w:id="79"/>
      <w:r w:rsidRPr="009E58C0">
        <w:rPr>
          <w:rFonts w:eastAsiaTheme="minorHAnsi"/>
          <w:sz w:val="24"/>
          <w:szCs w:val="24"/>
          <w:lang w:eastAsia="en-US"/>
        </w:rPr>
        <w:t>Реквизиты</w:t>
      </w:r>
    </w:p>
    <w:p w:rsidR="00EF1FA9" w:rsidRPr="009E58C0" w:rsidRDefault="00EF1FA9" w:rsidP="009E58C0">
      <w:pPr>
        <w:autoSpaceDE w:val="0"/>
        <w:autoSpaceDN w:val="0"/>
        <w:adjustRightInd w:val="0"/>
        <w:jc w:val="center"/>
        <w:rPr>
          <w:rFonts w:eastAsiaTheme="minorHAnsi"/>
          <w:sz w:val="24"/>
          <w:szCs w:val="24"/>
          <w:lang w:eastAsia="en-US"/>
        </w:rPr>
      </w:pPr>
    </w:p>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Уведомления о превышении принятым бюджетным обязательством</w:t>
      </w:r>
    </w:p>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неиспользованных лимитов бюджетных обязательств</w:t>
      </w:r>
    </w:p>
    <w:p w:rsidR="00EF1FA9" w:rsidRPr="009E58C0" w:rsidRDefault="00EF1FA9" w:rsidP="009E58C0">
      <w:pPr>
        <w:autoSpaceDE w:val="0"/>
        <w:autoSpaceDN w:val="0"/>
        <w:adjustRightInd w:val="0"/>
        <w:jc w:val="both"/>
        <w:rPr>
          <w:rFonts w:eastAsiaTheme="minorHAnsi"/>
          <w:sz w:val="24"/>
          <w:szCs w:val="24"/>
          <w:lang w:eastAsia="en-US"/>
        </w:rPr>
      </w:pPr>
    </w:p>
    <w:tbl>
      <w:tblPr>
        <w:tblW w:w="970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736"/>
      </w:tblGrid>
      <w:tr w:rsidR="00EF1FA9" w:rsidRPr="009E58C0" w:rsidTr="000A6F0B">
        <w:tc>
          <w:tcPr>
            <w:tcW w:w="9701" w:type="dxa"/>
            <w:gridSpan w:val="2"/>
            <w:tcBorders>
              <w:top w:val="nil"/>
              <w:left w:val="nil"/>
              <w:right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736"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(заполнения) реквизита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w:t>
            </w:r>
          </w:p>
        </w:tc>
        <w:tc>
          <w:tcPr>
            <w:tcW w:w="5736"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2</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 Номер</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2. Дата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Уведомления о превышении.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3. Наименование органа Местного казначейства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3.1. Код Органов Федерального казначейства(КОФК)</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органа Федерального казначейства, присвоенный Федеральным казначейством.</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4. Главный распорядитель (распорядитель) бюджетных средств</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4.1. Глава по БК</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глава по бюджетной классификации главного распорядителя (распорядителя) бюджетных средств.</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4.2. Код по Сводному реестру</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 Получатель бюджетных средств</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получателя средств местного бюджета.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5.2. Код по Сводному реестру</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по Сводному реестру получателя средств местного бюджета.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5.3. Номер соответствующего лицевого счета получателя бюджетных средств</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номер соответствующего лицевого счета получателя бюджетных средств.</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6. Наименование бюджета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бюджета.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 Код по ОКТМО</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казначействагосударственным внебюджетным фондом.</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 Финансовый орган</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Финансового органа.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8.1. Код по ОКПО</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финансового органа по Общероссийскому классификатору предприятий и организаций.</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9. Дата постановки на учет бюджетного обязательства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постановки на учет бюджетного обязательства в органе Местного казначейства.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9.1. Срок устранения превышения</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Заполняется в случаях, предусмотренных пунктом 17 настоящего Порядка.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80" w:name="P896"/>
            <w:bookmarkEnd w:id="80"/>
            <w:r w:rsidRPr="009E58C0">
              <w:rPr>
                <w:rFonts w:eastAsiaTheme="minorHAnsi"/>
                <w:sz w:val="24"/>
                <w:szCs w:val="24"/>
                <w:lang w:eastAsia="en-US"/>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736"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81" w:name="P898"/>
            <w:bookmarkEnd w:id="81"/>
            <w:r w:rsidRPr="009E58C0">
              <w:rPr>
                <w:rFonts w:eastAsiaTheme="minorHAnsi"/>
                <w:sz w:val="24"/>
                <w:szCs w:val="24"/>
                <w:lang w:eastAsia="en-US"/>
              </w:rPr>
              <w:t>10.1. Вид документа-основания</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один из следующих видов документов:</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"контракт", "договор", "соглашение", "нормативный правовой акт", "исполнительный документ", "решение налогового органа", "иное основание";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"извещение об осуществлении закупки", "приглашение принять участие в определении </w:t>
            </w:r>
            <w:r w:rsidRPr="009E58C0">
              <w:rPr>
                <w:rFonts w:eastAsiaTheme="minorHAnsi"/>
                <w:sz w:val="24"/>
                <w:szCs w:val="24"/>
                <w:lang w:eastAsia="en-US"/>
              </w:rPr>
              <w:lastRenderedPageBreak/>
              <w:t>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10.2. Наименование нормативного правового акта</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10.3. Номер документа-основания</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номер документа-основания (при наличии).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82" w:name="P906"/>
            <w:bookmarkEnd w:id="82"/>
            <w:r w:rsidRPr="009E58C0">
              <w:rPr>
                <w:rFonts w:eastAsiaTheme="minorHAnsi"/>
                <w:sz w:val="24"/>
                <w:szCs w:val="24"/>
                <w:lang w:eastAsia="en-US"/>
              </w:rPr>
              <w:t>10.4. Дата документа-основания</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10.5. Идентификатор</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идентификатор документа-основания (при наличии).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10.6. Предмет по документу-основанию</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предмет по документу-основанию.</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10.7. Учетный номер бюджетного обязательства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учетный номер обязательства, присвоенный ему при постановке на учет.</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10.8. Уникальный номер реестровой записи в реестре контрактов/реестре соглашений</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10.9. Сумма в валюте обязательства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10.10. Код валюты по ОКВ</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10.11. Сумма в валюте Российской Федерации</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сумма бюджетного обязательства в валюте Российской Федерации.</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10.12. Уведомление о поступлении исполнительного документа/решения налогового органа</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казначействао поступлении исполнительного документа (решения налогового органа), направленного должнику.</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10.13. Основание невключения договора (государственного контракта) в реестр контрактов</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83" w:name="P929"/>
            <w:bookmarkEnd w:id="83"/>
            <w:r w:rsidRPr="009E58C0">
              <w:rPr>
                <w:rFonts w:eastAsiaTheme="minorHAnsi"/>
                <w:sz w:val="24"/>
                <w:szCs w:val="24"/>
                <w:lang w:eastAsia="en-US"/>
              </w:rPr>
              <w:t>11. Реквизиты контрагента/взыскателя по исполнительному документу/решению налогового органа</w:t>
            </w:r>
          </w:p>
        </w:tc>
        <w:tc>
          <w:tcPr>
            <w:tcW w:w="5736"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11.1. Наименование юридического лица/фамилия, имя, отчество физического лица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11.2. Идентификационный номер налогоплательщика (ИНН)</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идентификационный номер налогоплательщика контрагента в соответствии со сведениями ЕГРЮЛ.</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11.3. Код причины постановки на учет в налоговом органе (КПП)</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причины постановки на учет контрагента в соответствии со сведениями ЕГРЮЛ.</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11.4. Код по Сводному реестру</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11.5. Номер лицевого счета (раздела на лицевом счете)</w:t>
            </w:r>
          </w:p>
        </w:tc>
        <w:tc>
          <w:tcPr>
            <w:tcW w:w="5736" w:type="dxa"/>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казначействагосударственным внебюджетным фондом), указывается номер лицевого счета контрагента в соответствии с документом-основанием.</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11.6. Номер банковского (казначейского) счета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номер банковского (казначейского) счета контрагента (при наличии в документе-основании).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11.7. Наименование банка (иной организации), в котором(-ой) открыт счет контрагенту</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банка контрагента или Органов Федерального казначейства(при наличии в документе-основании).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11.8. БИК банка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БИК банка контрагента (при наличии в документе-основании).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11.9. Корреспондентский счет банка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корреспондентский счет банка контрагента (при наличии в документе-основании).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 Расшифровка обязательства</w:t>
            </w:r>
          </w:p>
        </w:tc>
        <w:tc>
          <w:tcPr>
            <w:tcW w:w="5736" w:type="dxa"/>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12.1. Наименование объекта капитального строительства или объекта недвижимого имущества (мероприятия по информатизации)</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12.2. Уникальный код объекта капитального строительства или объекта недвижимого имущества </w:t>
            </w:r>
            <w:r w:rsidRPr="009E58C0">
              <w:rPr>
                <w:rFonts w:eastAsiaTheme="minorHAnsi"/>
                <w:sz w:val="24"/>
                <w:szCs w:val="24"/>
                <w:lang w:eastAsia="en-US"/>
              </w:rPr>
              <w:lastRenderedPageBreak/>
              <w:t>(мероприятия по информатизации)</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Указывается уникальный код объекта капитального строительства или объекта недвижимого имущества, код мероприятия по информатизации.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12.3. Итого по уникальному коду объекта капитального строительства или объекта недвижимого имущества (мероприятия по информатизации)</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12.4. Код по бюджетной классификации</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классификации расходов местного бюджета в соответствии с предметом документа-основания.</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12.5. Сумма обязательства в разрезе на текущий финансовый год и первый и второй год планового периода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12.6. Объем права на принятие обязательств в разрезе сумм на текущий финансовый год, на первый и второй год планового периода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доведенных лимитов бюджетных обязательств на текущий финансовый год, на первый и второй год планового периода.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12.7. Сумма обязательства, превышающая допустимый объем на текущий финансовый год, на первый и второй год планового периода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12.8. Всего в разрезе сумм на текущий финансовый год, на первый и второй год планового периода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12.9. Примечание</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иная информация, необходимая для формирования Уведомления о превышении.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13. Руководитель (уполномоченное лицо)</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должность, подпись, расшифровка подписи руководителя (уполномоченного лица), подписавшего Уведомление о превышении.</w:t>
            </w:r>
          </w:p>
        </w:tc>
      </w:tr>
      <w:tr w:rsidR="00EF1FA9" w:rsidRPr="009E58C0" w:rsidTr="000A6F0B">
        <w:tblPrEx>
          <w:tblBorders>
            <w:left w:val="single" w:sz="4" w:space="0" w:color="auto"/>
            <w:right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14. Дата</w:t>
            </w:r>
          </w:p>
        </w:tc>
        <w:tc>
          <w:tcPr>
            <w:tcW w:w="5736"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подписания Уведомления о превышении.</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A55320" w:rsidRDefault="00A55320" w:rsidP="009E58C0">
      <w:pPr>
        <w:autoSpaceDE w:val="0"/>
        <w:autoSpaceDN w:val="0"/>
        <w:adjustRightInd w:val="0"/>
        <w:jc w:val="right"/>
        <w:outlineLvl w:val="1"/>
        <w:rPr>
          <w:rFonts w:eastAsiaTheme="minorHAnsi"/>
          <w:sz w:val="24"/>
          <w:szCs w:val="24"/>
          <w:lang w:eastAsia="en-US"/>
        </w:rPr>
      </w:pPr>
    </w:p>
    <w:p w:rsidR="00A55320" w:rsidRDefault="00A55320" w:rsidP="009E58C0">
      <w:pPr>
        <w:autoSpaceDE w:val="0"/>
        <w:autoSpaceDN w:val="0"/>
        <w:adjustRightInd w:val="0"/>
        <w:jc w:val="right"/>
        <w:outlineLvl w:val="1"/>
        <w:rPr>
          <w:rFonts w:eastAsiaTheme="minorHAnsi"/>
          <w:sz w:val="24"/>
          <w:szCs w:val="24"/>
          <w:lang w:eastAsia="en-US"/>
        </w:rPr>
      </w:pPr>
    </w:p>
    <w:p w:rsidR="00A55320" w:rsidRDefault="00A55320" w:rsidP="009E58C0">
      <w:pPr>
        <w:autoSpaceDE w:val="0"/>
        <w:autoSpaceDN w:val="0"/>
        <w:adjustRightInd w:val="0"/>
        <w:jc w:val="right"/>
        <w:outlineLvl w:val="1"/>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lastRenderedPageBreak/>
        <w:t>Приложение № 5</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Территориальными органами Федерального казначейства,</w:t>
      </w:r>
    </w:p>
    <w:p w:rsidR="00EF1FA9" w:rsidRPr="009E58C0" w:rsidRDefault="00EF1FA9" w:rsidP="009E58C0">
      <w:pPr>
        <w:autoSpaceDE w:val="0"/>
        <w:autoSpaceDN w:val="0"/>
        <w:adjustRightInd w:val="0"/>
        <w:spacing w:after="1"/>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widowControl w:val="0"/>
        <w:autoSpaceDE w:val="0"/>
        <w:autoSpaceDN w:val="0"/>
        <w:jc w:val="both"/>
        <w:rPr>
          <w:rFonts w:eastAsiaTheme="minorEastAsia"/>
          <w:sz w:val="24"/>
          <w:szCs w:val="24"/>
        </w:rPr>
      </w:pPr>
      <w:bookmarkStart w:id="84" w:name="P991"/>
      <w:bookmarkEnd w:id="84"/>
      <w:r w:rsidRPr="009E58C0">
        <w:rPr>
          <w:rFonts w:eastAsiaTheme="minorEastAsia"/>
          <w:sz w:val="24"/>
          <w:szCs w:val="24"/>
        </w:rPr>
        <w:t xml:space="preserve">                                 Реквизиты</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отчетного документа Справка об исполнении принятых на учет</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_______________________________ обязательств</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autoSpaceDE w:val="0"/>
        <w:autoSpaceDN w:val="0"/>
        <w:adjustRightInd w:val="0"/>
        <w:jc w:val="both"/>
        <w:rPr>
          <w:rFonts w:eastAsiaTheme="minorHAnsi"/>
          <w:sz w:val="24"/>
          <w:szCs w:val="24"/>
          <w:lang w:eastAsia="en-US"/>
        </w:rPr>
      </w:pPr>
    </w:p>
    <w:tbl>
      <w:tblPr>
        <w:tblW w:w="9701"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975"/>
      </w:tblGrid>
      <w:tr w:rsidR="00EF1FA9" w:rsidRPr="009E58C0" w:rsidTr="00A55320">
        <w:tc>
          <w:tcPr>
            <w:tcW w:w="5726" w:type="dxa"/>
            <w:gridSpan w:val="2"/>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c>
          <w:tcPr>
            <w:tcW w:w="3975" w:type="dxa"/>
            <w:tcBorders>
              <w:top w:val="nil"/>
            </w:tcBorders>
            <w:vAlign w:val="bottom"/>
          </w:tcPr>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Периодичность: месячная</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736"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(заполнения) реквизита</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w:t>
            </w:r>
          </w:p>
        </w:tc>
        <w:tc>
          <w:tcPr>
            <w:tcW w:w="5736"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2</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 Дата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2. Наименование органа Местного казначейства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2.1. Код Органов Федерального казначейства(КОФК)</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органа Федерального казначейства, присвоенный Федеральным казначейством.</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3. Получатель бюджетных средств</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3.1. Код по Сводному реестру</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получателя средств местного бюджета по Сводному реестру.</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4. Наименование бюджета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бюджета.</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 Код по ОКТМО</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казначействагосударственным внебюджетным фондом.</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6. Финансовый орган</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Финансового органа.</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6.1. Код по ОКПО</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финансового органа по Общероссийскому классификатору предприятий и организаций.</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lastRenderedPageBreak/>
              <w:t>7. Код по бюджетной классификации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bookmarkStart w:id="85" w:name="P1023"/>
            <w:bookmarkEnd w:id="85"/>
            <w:r w:rsidRPr="009E58C0">
              <w:rPr>
                <w:rFonts w:eastAsiaTheme="minorHAnsi"/>
                <w:sz w:val="24"/>
                <w:szCs w:val="24"/>
                <w:lang w:eastAsia="en-US"/>
              </w:rPr>
              <w:t>8. Распределенные на лицевой счет получателя бюджетных средств лимиты бюджетных обязательств на 20__ текущий финансовый год</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8.1. Распределенные на лицевой счет получателя бюджетных средств лимиты бюджетных обязательств на плановый период в разрезе лет</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 Реквизиты принятых на учет обязательств</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9.1. Документ-основание/исполнительный документ (решение налогового органа)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9.1.1. Номер документа-основания (исполнительного документа, решения налогового органа)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номер документа-основания (исполнительного документа, решения налогового органа) (при наличии).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9.1.2. Дата документа-основания (исполнительного документа, решения налогового органа)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документа-основания (исполнительного документа, решения налогового органа) (при наличии).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9.1.3. Идентификатор документа-основания (исполнительного документа, решения налогового органа)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идентификатор документа-основания (при наличии).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9.2. Учетный номер обязательства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учетный номер бюджетного или денежного обязательства.</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9.3. Уникальный код объекта капитального строительства или объекта недвижимого имущества (мероприятия по информатизации)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bookmarkStart w:id="86" w:name="P1041"/>
            <w:bookmarkEnd w:id="86"/>
            <w:r w:rsidRPr="009E58C0">
              <w:rPr>
                <w:rFonts w:eastAsiaTheme="minorHAnsi"/>
                <w:sz w:val="24"/>
                <w:szCs w:val="24"/>
                <w:lang w:eastAsia="en-US"/>
              </w:rPr>
              <w:t>9.4. Сумма принятых на учет обязательств на 20__ текущий финансовый год в валюте Российской Федерации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EF1FA9" w:rsidRPr="009E58C0" w:rsidTr="00A55320">
        <w:tblPrEx>
          <w:tblBorders>
            <w:left w:val="single" w:sz="4" w:space="0" w:color="auto"/>
            <w:right w:val="single" w:sz="4" w:space="0" w:color="auto"/>
            <w:insideH w:val="nil"/>
            <w:insideV w:val="single" w:sz="4" w:space="0" w:color="auto"/>
          </w:tblBorders>
        </w:tblPrEx>
        <w:tc>
          <w:tcPr>
            <w:tcW w:w="9701" w:type="dxa"/>
            <w:gridSpan w:val="3"/>
            <w:tcBorders>
              <w:bottom w:val="nil"/>
            </w:tcBorders>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A55320">
        <w:tblPrEx>
          <w:tblBorders>
            <w:left w:val="single" w:sz="4" w:space="0" w:color="auto"/>
            <w:right w:val="single" w:sz="4" w:space="0" w:color="auto"/>
            <w:insideH w:val="nil"/>
            <w:insideV w:val="single" w:sz="4" w:space="0" w:color="auto"/>
          </w:tblBorders>
        </w:tblPrEx>
        <w:tc>
          <w:tcPr>
            <w:tcW w:w="3965" w:type="dxa"/>
            <w:tcBorders>
              <w:top w:val="nil"/>
            </w:tcBorders>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9.5.1. Сумма принятых на учет обязательств на плановый период в валюте Российской Федерации в разрезе первого и второго года</w:t>
            </w:r>
          </w:p>
        </w:tc>
        <w:tc>
          <w:tcPr>
            <w:tcW w:w="5736" w:type="dxa"/>
            <w:gridSpan w:val="2"/>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bookmarkStart w:id="87" w:name="P1047"/>
            <w:bookmarkEnd w:id="87"/>
            <w:r w:rsidRPr="009E58C0">
              <w:rPr>
                <w:rFonts w:eastAsiaTheme="minorHAnsi"/>
                <w:sz w:val="24"/>
                <w:szCs w:val="24"/>
                <w:lang w:eastAsia="en-US"/>
              </w:rPr>
              <w:t>9.6. Сумма исполненных обязательств текущего финансового года в валюте Российской Федерации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9.6.1. Процент исполнения бюджетных или денежных обязательств текущего финансового года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9.7. Неисполненные обязательства текущего финансового года в валюте Российской Федерации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9.8. Сумма неиспользованного остатка лимитов бюджетных обязательств текущего финансового года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10. Итого по коду бюджетной классификации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11. Всего</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итоговые суммы бюджетных или денежных обязательств.</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12. Ответственный исполнитель</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должность, подпись, расшифровка подписи, телефон ответственного исполнителя, сформировавшего отчет.</w:t>
            </w:r>
          </w:p>
        </w:tc>
      </w:tr>
      <w:tr w:rsidR="00EF1FA9" w:rsidRPr="009E58C0" w:rsidTr="00A55320">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13. Дата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подписания отчета.</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A55320" w:rsidRDefault="00A55320" w:rsidP="009E58C0">
      <w:pPr>
        <w:autoSpaceDE w:val="0"/>
        <w:autoSpaceDN w:val="0"/>
        <w:adjustRightInd w:val="0"/>
        <w:jc w:val="right"/>
        <w:outlineLvl w:val="1"/>
        <w:rPr>
          <w:rFonts w:eastAsiaTheme="minorHAnsi"/>
          <w:sz w:val="24"/>
          <w:szCs w:val="24"/>
          <w:lang w:eastAsia="en-US"/>
        </w:rPr>
      </w:pPr>
    </w:p>
    <w:p w:rsidR="00A55320" w:rsidRDefault="00A55320" w:rsidP="009E58C0">
      <w:pPr>
        <w:autoSpaceDE w:val="0"/>
        <w:autoSpaceDN w:val="0"/>
        <w:adjustRightInd w:val="0"/>
        <w:jc w:val="right"/>
        <w:outlineLvl w:val="1"/>
        <w:rPr>
          <w:rFonts w:eastAsiaTheme="minorHAnsi"/>
          <w:sz w:val="24"/>
          <w:szCs w:val="24"/>
          <w:lang w:eastAsia="en-US"/>
        </w:rPr>
      </w:pPr>
    </w:p>
    <w:p w:rsidR="00A55320" w:rsidRDefault="00A55320" w:rsidP="009E58C0">
      <w:pPr>
        <w:autoSpaceDE w:val="0"/>
        <w:autoSpaceDN w:val="0"/>
        <w:adjustRightInd w:val="0"/>
        <w:jc w:val="right"/>
        <w:outlineLvl w:val="1"/>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lastRenderedPageBreak/>
        <w:t>Приложение № 6</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Территориальными органами Федерального казначейства,</w:t>
      </w:r>
    </w:p>
    <w:p w:rsidR="00EF1FA9" w:rsidRPr="009E58C0" w:rsidRDefault="00EF1FA9" w:rsidP="009E58C0">
      <w:pPr>
        <w:autoSpaceDE w:val="0"/>
        <w:autoSpaceDN w:val="0"/>
        <w:adjustRightInd w:val="0"/>
        <w:spacing w:after="1"/>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widowControl w:val="0"/>
        <w:autoSpaceDE w:val="0"/>
        <w:autoSpaceDN w:val="0"/>
        <w:jc w:val="both"/>
        <w:rPr>
          <w:rFonts w:eastAsiaTheme="minorEastAsia"/>
          <w:sz w:val="24"/>
          <w:szCs w:val="24"/>
        </w:rPr>
      </w:pPr>
      <w:bookmarkStart w:id="88" w:name="P1081"/>
      <w:bookmarkEnd w:id="88"/>
      <w:r w:rsidRPr="009E58C0">
        <w:rPr>
          <w:rFonts w:eastAsiaTheme="minorEastAsia"/>
          <w:sz w:val="24"/>
          <w:szCs w:val="24"/>
        </w:rPr>
        <w:t xml:space="preserve">                                 Реквизиты</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отчетного документа Информация о принятых на учет</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_________________________ обязательствах</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autoSpaceDE w:val="0"/>
        <w:autoSpaceDN w:val="0"/>
        <w:adjustRightInd w:val="0"/>
        <w:jc w:val="both"/>
        <w:rPr>
          <w:rFonts w:eastAsiaTheme="minorHAnsi"/>
          <w:sz w:val="24"/>
          <w:szCs w:val="24"/>
          <w:lang w:eastAsia="en-US"/>
        </w:rPr>
      </w:pPr>
    </w:p>
    <w:tbl>
      <w:tblPr>
        <w:tblW w:w="9701"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4485"/>
      </w:tblGrid>
      <w:tr w:rsidR="00EF1FA9" w:rsidRPr="009E58C0" w:rsidTr="00F27C77">
        <w:tc>
          <w:tcPr>
            <w:tcW w:w="5216" w:type="dxa"/>
            <w:gridSpan w:val="2"/>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c>
          <w:tcPr>
            <w:tcW w:w="4485" w:type="dxa"/>
            <w:tcBorders>
              <w:top w:val="nil"/>
            </w:tcBorders>
            <w:vAlign w:val="bottom"/>
          </w:tcPr>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Периодичность: месячная</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736"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заполнения реквизита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w:t>
            </w:r>
          </w:p>
        </w:tc>
        <w:tc>
          <w:tcPr>
            <w:tcW w:w="5736"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2</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 Дата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2. Наименование органа Местного казначейства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3. Код Органов Федерального казначейства(КОФК)</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органа Федерального казначейства, присвоенный Федеральным казначейством.</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4. Вид отчета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простой, сводный.</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5. Главный распорядитель (распорядитель) бюджетных средств</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5.1. Глава по бюджетной классификации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5.2. Код по Сводному реестру</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6. Наименование бюджета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7. Код по ОКТМО</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казначействагосударственным внебюджетным фондом.</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8. Финансовый орган</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финансового органа.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8.1. Код по ОКПО</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финансового органа по Общероссийскому классификатору предприятий и организаций.</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 Наименование участника бюджетного процесса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наименование участника бюджетного процесса (получателя средств местного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9.1. Код по Сводному реестру</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участника бюджетного процесса (получателя средств местного бюджета) по Сводному реестру.</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10. Код по бюджетной классификации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11. Код валюты по ОКВ</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12. Уникальный код объекта капитального строительства или объекта недвижимого имущества (код мероприятия по информатизации)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13. Сумма неисполненного обязательства прошлых лет</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Отражаются суммы неисполненных обязательств прошлых лет в разрезе кодов по бюджетной </w:t>
            </w:r>
            <w:r w:rsidRPr="009E58C0">
              <w:rPr>
                <w:rFonts w:eastAsiaTheme="minorHAnsi"/>
                <w:sz w:val="24"/>
                <w:szCs w:val="24"/>
                <w:lang w:eastAsia="en-US"/>
              </w:rPr>
              <w:lastRenderedPageBreak/>
              <w:t>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lastRenderedPageBreak/>
              <w:t>14. Сумма на 20__ текущий финансовый год с помесячной разбивкой</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15. Сумма на плановый период с разбивкой по годам</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16. Сумма на период после текущего финансового года на третий год после текущего финансового года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16.1. Сумма на последующие периоды после третьего года после текущего финансового года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17. Итого по коду бюджетной классификации</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18. Итого по участнику бюджетного процесса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Pr="009E58C0">
              <w:rPr>
                <w:rFonts w:eastAsiaTheme="minorHAnsi"/>
                <w:sz w:val="24"/>
                <w:szCs w:val="24"/>
                <w:lang w:eastAsia="en-US"/>
              </w:rPr>
              <w:lastRenderedPageBreak/>
              <w:t>Министерства финансов Российской Федерации,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19. Всего</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итоговые суммы бюджетных или денежных обязательств.</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20. Ответственный исполнитель</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Указываются должность, подпись, расшифровка подписи, телефон ответственного исполнителя, сформировавшего отчет.</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21. Дата</w:t>
            </w:r>
          </w:p>
        </w:tc>
        <w:tc>
          <w:tcPr>
            <w:tcW w:w="5736" w:type="dxa"/>
            <w:gridSpan w:val="2"/>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Указывается дата подписания отчета.</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t>Приложение № 7</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Территориальными органами Федерального казначейства,</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spacing w:after="1"/>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widowControl w:val="0"/>
        <w:autoSpaceDE w:val="0"/>
        <w:autoSpaceDN w:val="0"/>
        <w:jc w:val="both"/>
        <w:rPr>
          <w:rFonts w:eastAsiaTheme="minorEastAsia"/>
          <w:sz w:val="24"/>
          <w:szCs w:val="24"/>
        </w:rPr>
      </w:pPr>
      <w:bookmarkStart w:id="89" w:name="P1162"/>
      <w:bookmarkEnd w:id="89"/>
      <w:r w:rsidRPr="009E58C0">
        <w:rPr>
          <w:rFonts w:eastAsiaTheme="minorEastAsia"/>
          <w:sz w:val="24"/>
          <w:szCs w:val="24"/>
        </w:rPr>
        <w:t xml:space="preserve">                                 Реквизиты</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отчетного документа Информация об исполнении</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_________________________ обязательств</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autoSpaceDE w:val="0"/>
        <w:autoSpaceDN w:val="0"/>
        <w:adjustRightInd w:val="0"/>
        <w:jc w:val="both"/>
        <w:rPr>
          <w:rFonts w:eastAsiaTheme="minorHAnsi"/>
          <w:sz w:val="24"/>
          <w:szCs w:val="24"/>
          <w:lang w:eastAsia="en-US"/>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004"/>
      </w:tblGrid>
      <w:tr w:rsidR="00EF1FA9" w:rsidRPr="009E58C0" w:rsidTr="00F27C77">
        <w:tc>
          <w:tcPr>
            <w:tcW w:w="5556" w:type="dxa"/>
            <w:gridSpan w:val="2"/>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c>
          <w:tcPr>
            <w:tcW w:w="4004" w:type="dxa"/>
            <w:tcBorders>
              <w:top w:val="nil"/>
            </w:tcBorders>
            <w:vAlign w:val="bottom"/>
          </w:tcPr>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Периодичность: месячная</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595"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(заполнения) реквизита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w:t>
            </w:r>
          </w:p>
        </w:tc>
        <w:tc>
          <w:tcPr>
            <w:tcW w:w="5595"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2</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 Дата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2. Наименование органа Местного казначейства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3. Код Органов Федерального казначейства(КОФК)</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органа Федерального казначейства, присвоенный Федеральным казначейством.</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4. Наименование бюджета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 Код по ОКТМО</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казначействагосударственным внебюджетным фондом.</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6. Финансовый орган</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Финансового органа, код по ОКПО.</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6.1. Код по ОКПО</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финансового органа по Общероссийскому классификатору предприятий и организаций.</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7. Наименование органа исполнительной власти</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Указывается наименование финансового органа </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7.1. Код по ОКПО</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органа исполнительной власти по Общероссийскому классификатору предприятий и организаций.</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lastRenderedPageBreak/>
              <w:t>8. Код по бюджетной классификации</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bookmarkStart w:id="90" w:name="P1194"/>
            <w:bookmarkEnd w:id="90"/>
            <w:r w:rsidRPr="009E58C0">
              <w:rPr>
                <w:rFonts w:eastAsiaTheme="minorHAnsi"/>
                <w:sz w:val="24"/>
                <w:szCs w:val="24"/>
                <w:lang w:eastAsia="en-US"/>
              </w:rPr>
              <w:t>9.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 Принятые на учет бюджетные или денежные обязательства за счет средств местного бюджета на текущий финансовый год</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10.1. Принятые на учет бюджетные или денежные обязательства за счет средств местного бюджета на плановый период в разрезе лет</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 Исполненные бюджетные или денежные обязательства с начала текущего финансового года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11.1. Процент исполнения бюджетных или денежных обязательств текущего финансового года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12. Не исполненные бюджетные или денежные обязательства текущего финансового года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91" w:name="P1208"/>
            <w:bookmarkEnd w:id="91"/>
            <w:r w:rsidRPr="009E58C0">
              <w:rPr>
                <w:rFonts w:eastAsiaTheme="minorHAnsi"/>
                <w:sz w:val="24"/>
                <w:szCs w:val="24"/>
                <w:lang w:eastAsia="en-US"/>
              </w:rPr>
              <w:t>13. Неиспользованный остаток лимитов бюджетных обязательств текущего финансового года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14. Итого по коду главы</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В случае представления Информации об </w:t>
            </w:r>
            <w:r w:rsidRPr="009E58C0">
              <w:rPr>
                <w:rFonts w:eastAsiaTheme="minorHAnsi"/>
                <w:sz w:val="24"/>
                <w:szCs w:val="24"/>
                <w:lang w:eastAsia="en-US"/>
              </w:rPr>
              <w:lastRenderedPageBreak/>
              <w:t>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15. Всего</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итоговые суммы бюджетных или денежных обязательств.</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16. Руководитель</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подпись, расшифровка подписи руководителя Органов Федерального казначейства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17. Главный бухгалтер</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подпись, расшифровка подписи главного бухгалтера Органов Федерального казначейства.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18. Ответственный исполнитель</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должность, подпись, расшифровка подписи, телефон ответственного исполнителя, сформировавшего отчет.</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19. Дата</w:t>
            </w:r>
          </w:p>
        </w:tc>
        <w:tc>
          <w:tcPr>
            <w:tcW w:w="5595"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подписания отчета.</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lastRenderedPageBreak/>
        <w:t>Приложение № 8</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Территориальными органами Федерального казначейства,</w:t>
      </w:r>
    </w:p>
    <w:p w:rsidR="00EF1FA9" w:rsidRPr="009E58C0" w:rsidRDefault="00EF1FA9" w:rsidP="009E58C0">
      <w:pPr>
        <w:autoSpaceDE w:val="0"/>
        <w:autoSpaceDN w:val="0"/>
        <w:adjustRightInd w:val="0"/>
        <w:spacing w:after="1"/>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widowControl w:val="0"/>
        <w:autoSpaceDE w:val="0"/>
        <w:autoSpaceDN w:val="0"/>
        <w:jc w:val="both"/>
        <w:rPr>
          <w:rFonts w:eastAsiaTheme="minorEastAsia"/>
          <w:sz w:val="24"/>
          <w:szCs w:val="24"/>
        </w:rPr>
      </w:pPr>
      <w:bookmarkStart w:id="92" w:name="P1240"/>
      <w:bookmarkEnd w:id="92"/>
      <w:r w:rsidRPr="009E58C0">
        <w:rPr>
          <w:rFonts w:eastAsiaTheme="minorEastAsia"/>
          <w:sz w:val="24"/>
          <w:szCs w:val="24"/>
        </w:rPr>
        <w:t xml:space="preserve">                                 Реквизиты</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отчетного документа Информация об исполнении ______________________________</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 xml:space="preserve">                                                (бюджетных, денежных)</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обязательств,   принятых    в  целях  осуществления   капитальных  вложений</w:t>
      </w:r>
    </w:p>
    <w:p w:rsidR="00EF1FA9" w:rsidRPr="009E58C0" w:rsidRDefault="00EF1FA9" w:rsidP="009E58C0">
      <w:pPr>
        <w:widowControl w:val="0"/>
        <w:autoSpaceDE w:val="0"/>
        <w:autoSpaceDN w:val="0"/>
        <w:jc w:val="both"/>
        <w:rPr>
          <w:rFonts w:eastAsiaTheme="minorEastAsia"/>
          <w:sz w:val="24"/>
          <w:szCs w:val="24"/>
        </w:rPr>
      </w:pPr>
      <w:r w:rsidRPr="009E58C0">
        <w:rPr>
          <w:rFonts w:eastAsiaTheme="minorEastAsia"/>
          <w:sz w:val="24"/>
          <w:szCs w:val="24"/>
        </w:rPr>
        <w:t>(реализации мероприятий по информатизации)</w:t>
      </w:r>
    </w:p>
    <w:p w:rsidR="00EF1FA9" w:rsidRPr="009E58C0" w:rsidRDefault="00EF1FA9" w:rsidP="009E58C0">
      <w:pPr>
        <w:autoSpaceDE w:val="0"/>
        <w:autoSpaceDN w:val="0"/>
        <w:adjustRightInd w:val="0"/>
        <w:jc w:val="both"/>
        <w:rPr>
          <w:rFonts w:eastAsiaTheme="minorHAnsi"/>
          <w:sz w:val="24"/>
          <w:szCs w:val="24"/>
          <w:lang w:eastAsia="en-US"/>
        </w:rPr>
      </w:pPr>
    </w:p>
    <w:tbl>
      <w:tblPr>
        <w:tblW w:w="9701"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145"/>
      </w:tblGrid>
      <w:tr w:rsidR="00EF1FA9" w:rsidRPr="009E58C0" w:rsidTr="00F27C77">
        <w:tc>
          <w:tcPr>
            <w:tcW w:w="5556" w:type="dxa"/>
            <w:gridSpan w:val="2"/>
            <w:tcBorders>
              <w:top w:val="nil"/>
            </w:tcBorders>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c>
          <w:tcPr>
            <w:tcW w:w="4145" w:type="dxa"/>
            <w:tcBorders>
              <w:top w:val="nil"/>
            </w:tcBorders>
            <w:vAlign w:val="bottom"/>
          </w:tcPr>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Периодичность: месячная</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736"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(заполнения) реквизита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1</w:t>
            </w:r>
          </w:p>
        </w:tc>
        <w:tc>
          <w:tcPr>
            <w:tcW w:w="5736"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2</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1. Дата</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2. Наименование органа Местного казначейства</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3. Код Органов Федерального казначейства(КОФК)</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органа Федерального казначейства, присвоенный Федеральным казначейством.</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4. Наименование бюджета</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 Код по ОКТМО</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казначействагосударственным внебюджетным фондом.</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6. Финансовый орган</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Финансового органа, код по ОКПО.</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6.1. Код по ОКПО</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финансового органа по Общероссийскому классификатору предприятий и организаций.</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7. Наименование органа исполнительной власти</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Указывается наименование органа исполнительной власти </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7.1. Код по ОКПО</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органа исполнительной власти по Общероссийскому классификатору предприятий и организаций.</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 xml:space="preserve">8. Объект капитального </w:t>
            </w:r>
            <w:r w:rsidRPr="009E58C0">
              <w:rPr>
                <w:rFonts w:eastAsiaTheme="minorHAnsi"/>
                <w:sz w:val="24"/>
                <w:szCs w:val="24"/>
                <w:lang w:eastAsia="en-US"/>
              </w:rPr>
              <w:lastRenderedPageBreak/>
              <w:t>строительства или объект недвижимого имущества (мероприятие по информатизации)</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lastRenderedPageBreak/>
              <w:t xml:space="preserve">Указываются наименования объекта капитального </w:t>
            </w:r>
            <w:r w:rsidRPr="009E58C0">
              <w:rPr>
                <w:rFonts w:eastAsiaTheme="minorHAnsi"/>
                <w:sz w:val="24"/>
                <w:szCs w:val="24"/>
                <w:lang w:eastAsia="en-US"/>
              </w:rPr>
              <w:lastRenderedPageBreak/>
              <w:t>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уникальный код объекта капитального строительства или объекта недвижимого имущества (мероприятия по информатизации).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9. Код по бюджетной классификации</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93" w:name="P1277"/>
            <w:bookmarkEnd w:id="93"/>
            <w:r w:rsidRPr="009E58C0">
              <w:rPr>
                <w:rFonts w:eastAsiaTheme="minorHAnsi"/>
                <w:sz w:val="24"/>
                <w:szCs w:val="24"/>
                <w:lang w:eastAsia="en-US"/>
              </w:rPr>
              <w:t>10. Принятые на учет бюджетные или денежные обязательства за счет средств местного бюджета на текущий финансовый год</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10.1. Принятые на учет бюджетные или денежные обязательства за счет средств местного бюджета на плановый период в разрезе лет</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 Исполненные бюджетные или денежные обязательства с начала текущего финансового года</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w:t>
            </w:r>
            <w:r w:rsidRPr="009E58C0">
              <w:rPr>
                <w:rFonts w:eastAsiaTheme="minorHAnsi"/>
                <w:sz w:val="24"/>
                <w:szCs w:val="24"/>
                <w:lang w:eastAsia="en-US"/>
              </w:rPr>
              <w:lastRenderedPageBreak/>
              <w:t>наличии).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94" w:name="P1283"/>
            <w:bookmarkEnd w:id="94"/>
            <w:r w:rsidRPr="009E58C0">
              <w:rPr>
                <w:rFonts w:eastAsiaTheme="minorHAnsi"/>
                <w:sz w:val="24"/>
                <w:szCs w:val="24"/>
                <w:lang w:eastAsia="en-US"/>
              </w:rPr>
              <w:lastRenderedPageBreak/>
              <w:t>12. Неисполненные бюджетные или денежные обязательства текущего финансового года</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bookmarkStart w:id="95" w:name="P1285"/>
            <w:bookmarkEnd w:id="95"/>
            <w:r w:rsidRPr="009E58C0">
              <w:rPr>
                <w:rFonts w:eastAsiaTheme="minorHAnsi"/>
                <w:sz w:val="24"/>
                <w:szCs w:val="24"/>
                <w:lang w:eastAsia="en-US"/>
              </w:rPr>
              <w:t>13. Итого по уникальному коду объекта капитального строительства или объекта недвижимого имущества (мероприятий по информатизации)</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14. Итого по коду главы</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15. Всего</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16. Руководитель</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подпись, расшифровка подписи руководителя Органов Федерального казначейства.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17. Главный бухгалтер</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подпись, расшифровка подписи главного бухгалтера Органов Федерального казначейства.</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18. Ответственный исполнитель</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должность, подпись, расшифровка подписи, телефон ответственного исполнителя, сформировавшего отчет.</w:t>
            </w:r>
          </w:p>
        </w:tc>
      </w:tr>
      <w:tr w:rsidR="00EF1FA9" w:rsidRPr="009E58C0" w:rsidTr="00F27C77">
        <w:tblPrEx>
          <w:tblBorders>
            <w:left w:val="single" w:sz="4" w:space="0" w:color="auto"/>
            <w:right w:val="single" w:sz="4" w:space="0" w:color="auto"/>
            <w:insideV w:val="single" w:sz="4" w:space="0" w:color="auto"/>
          </w:tblBorders>
        </w:tblPrEx>
        <w:tc>
          <w:tcPr>
            <w:tcW w:w="3965" w:type="dxa"/>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19. Дата</w:t>
            </w:r>
          </w:p>
        </w:tc>
        <w:tc>
          <w:tcPr>
            <w:tcW w:w="5736"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подписания отчета.</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F27C77" w:rsidRDefault="00F27C77" w:rsidP="009E58C0">
      <w:pPr>
        <w:autoSpaceDE w:val="0"/>
        <w:autoSpaceDN w:val="0"/>
        <w:adjustRightInd w:val="0"/>
        <w:jc w:val="right"/>
        <w:outlineLvl w:val="1"/>
        <w:rPr>
          <w:rFonts w:eastAsiaTheme="minorHAnsi"/>
          <w:sz w:val="24"/>
          <w:szCs w:val="24"/>
          <w:lang w:eastAsia="en-US"/>
        </w:rPr>
      </w:pPr>
    </w:p>
    <w:p w:rsidR="00EF1FA9" w:rsidRPr="009E58C0" w:rsidRDefault="00EF1FA9" w:rsidP="009E58C0">
      <w:pPr>
        <w:autoSpaceDE w:val="0"/>
        <w:autoSpaceDN w:val="0"/>
        <w:adjustRightInd w:val="0"/>
        <w:jc w:val="right"/>
        <w:outlineLvl w:val="1"/>
        <w:rPr>
          <w:rFonts w:eastAsiaTheme="minorHAnsi"/>
          <w:sz w:val="24"/>
          <w:szCs w:val="24"/>
          <w:lang w:eastAsia="en-US"/>
        </w:rPr>
      </w:pPr>
      <w:r w:rsidRPr="009E58C0">
        <w:rPr>
          <w:rFonts w:eastAsiaTheme="minorHAnsi"/>
          <w:sz w:val="24"/>
          <w:szCs w:val="24"/>
          <w:lang w:eastAsia="en-US"/>
        </w:rPr>
        <w:t>Приложение № 9</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Территориальными органами Федерального казначейства,</w:t>
      </w:r>
    </w:p>
    <w:p w:rsidR="00EF1FA9" w:rsidRPr="009E58C0" w:rsidRDefault="00EF1FA9" w:rsidP="009E58C0">
      <w:pPr>
        <w:autoSpaceDE w:val="0"/>
        <w:autoSpaceDN w:val="0"/>
        <w:adjustRightInd w:val="0"/>
        <w:spacing w:after="1"/>
        <w:rPr>
          <w:rFonts w:eastAsiaTheme="minorHAnsi"/>
          <w:sz w:val="24"/>
          <w:szCs w:val="24"/>
          <w:lang w:eastAsia="en-US"/>
        </w:rPr>
      </w:pPr>
      <w:r w:rsidRPr="009E58C0">
        <w:rPr>
          <w:rFonts w:eastAsiaTheme="minorHAnsi"/>
          <w:sz w:val="24"/>
          <w:szCs w:val="24"/>
          <w:lang w:eastAsia="en-US"/>
        </w:rPr>
        <w:t xml:space="preserve">утвержденному приказом </w:t>
      </w:r>
    </w:p>
    <w:tbl>
      <w:tblPr>
        <w:tblW w:w="5000" w:type="pct"/>
        <w:tblInd w:w="-62" w:type="dxa"/>
        <w:tblBorders>
          <w:top w:val="nil"/>
          <w:left w:val="nil"/>
          <w:bottom w:val="nil"/>
          <w:right w:val="nil"/>
          <w:insideH w:val="nil"/>
          <w:insideV w:val="nil"/>
        </w:tblBorders>
        <w:tblCellMar>
          <w:left w:w="10" w:type="dxa"/>
          <w:right w:w="10" w:type="dxa"/>
        </w:tblCellMar>
        <w:tblLook w:val="04A0"/>
      </w:tblPr>
      <w:tblGrid>
        <w:gridCol w:w="64"/>
        <w:gridCol w:w="63"/>
        <w:gridCol w:w="3904"/>
        <w:gridCol w:w="1538"/>
        <w:gridCol w:w="3928"/>
      </w:tblGrid>
      <w:tr w:rsidR="00F27C77" w:rsidRPr="009E58C0" w:rsidTr="00F27C77">
        <w:trPr>
          <w:gridBefore w:val="1"/>
          <w:gridAfter w:val="3"/>
          <w:wBefore w:w="64" w:type="dxa"/>
          <w:wAfter w:w="9574" w:type="dxa"/>
        </w:trPr>
        <w:tc>
          <w:tcPr>
            <w:tcW w:w="63" w:type="dxa"/>
            <w:tcBorders>
              <w:top w:val="nil"/>
              <w:left w:val="nil"/>
              <w:bottom w:val="nil"/>
              <w:right w:val="nil"/>
            </w:tcBorders>
            <w:shd w:val="clear" w:color="auto" w:fill="CED3F1"/>
            <w:tcMar>
              <w:top w:w="0" w:type="dxa"/>
              <w:left w:w="0" w:type="dxa"/>
              <w:bottom w:w="0" w:type="dxa"/>
              <w:right w:w="0" w:type="dxa"/>
            </w:tcMar>
          </w:tcPr>
          <w:p w:rsidR="00F27C77" w:rsidRPr="009E58C0" w:rsidRDefault="00F27C77" w:rsidP="009E58C0">
            <w:pPr>
              <w:autoSpaceDE w:val="0"/>
              <w:autoSpaceDN w:val="0"/>
              <w:adjustRightInd w:val="0"/>
              <w:rPr>
                <w:rFonts w:eastAsiaTheme="minorHAnsi"/>
                <w:sz w:val="24"/>
                <w:szCs w:val="24"/>
                <w:lang w:eastAsia="en-US"/>
              </w:rPr>
            </w:pPr>
          </w:p>
        </w:tc>
      </w:tr>
      <w:tr w:rsidR="00EF1FA9" w:rsidRPr="009E58C0" w:rsidTr="00F27C77">
        <w:tblPrEx>
          <w:tblBorders>
            <w:top w:val="none" w:sz="0" w:space="0" w:color="auto"/>
            <w:bottom w:val="single" w:sz="4" w:space="0" w:color="auto"/>
            <w:insideV w:val="single" w:sz="4" w:space="0" w:color="auto"/>
          </w:tblBorders>
          <w:tblCellMar>
            <w:top w:w="102" w:type="dxa"/>
            <w:left w:w="62" w:type="dxa"/>
            <w:bottom w:w="102" w:type="dxa"/>
            <w:right w:w="62" w:type="dxa"/>
          </w:tblCellMar>
        </w:tblPrEx>
        <w:tc>
          <w:tcPr>
            <w:tcW w:w="9701" w:type="dxa"/>
            <w:gridSpan w:val="5"/>
            <w:tcBorders>
              <w:top w:val="nil"/>
              <w:left w:val="nil"/>
              <w:bottom w:val="nil"/>
              <w:right w:val="nil"/>
            </w:tcBorders>
          </w:tcPr>
          <w:p w:rsidR="00EF1FA9" w:rsidRPr="009E58C0" w:rsidRDefault="00EF1FA9" w:rsidP="009E58C0">
            <w:pPr>
              <w:autoSpaceDE w:val="0"/>
              <w:autoSpaceDN w:val="0"/>
              <w:adjustRightInd w:val="0"/>
              <w:jc w:val="center"/>
              <w:rPr>
                <w:rFonts w:eastAsiaTheme="minorHAnsi"/>
                <w:sz w:val="24"/>
                <w:szCs w:val="24"/>
                <w:lang w:eastAsia="en-US"/>
              </w:rPr>
            </w:pPr>
            <w:bookmarkStart w:id="96" w:name="P1316"/>
            <w:bookmarkEnd w:id="96"/>
            <w:r w:rsidRPr="009E58C0">
              <w:rPr>
                <w:rFonts w:eastAsiaTheme="minorHAnsi"/>
                <w:sz w:val="24"/>
                <w:szCs w:val="24"/>
                <w:lang w:eastAsia="en-US"/>
              </w:rPr>
              <w:t>Реквизиты</w:t>
            </w:r>
          </w:p>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EF1FA9" w:rsidRPr="009E58C0" w:rsidTr="00F27C77">
        <w:tblPrEx>
          <w:tblBorders>
            <w:top w:val="none" w:sz="0" w:space="0" w:color="auto"/>
            <w:bottom w:val="single" w:sz="4" w:space="0" w:color="auto"/>
            <w:insideV w:val="single" w:sz="4" w:space="0" w:color="auto"/>
          </w:tblBorders>
          <w:tblCellMar>
            <w:top w:w="102" w:type="dxa"/>
            <w:left w:w="62" w:type="dxa"/>
            <w:bottom w:w="102" w:type="dxa"/>
            <w:right w:w="62" w:type="dxa"/>
          </w:tblCellMar>
        </w:tblPrEx>
        <w:tc>
          <w:tcPr>
            <w:tcW w:w="9701" w:type="dxa"/>
            <w:gridSpan w:val="5"/>
            <w:tcBorders>
              <w:top w:val="nil"/>
              <w:left w:val="nil"/>
              <w:bottom w:val="nil"/>
              <w:right w:val="nil"/>
            </w:tcBorders>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F27C77">
        <w:tblPrEx>
          <w:tblBorders>
            <w:top w:val="none" w:sz="0" w:space="0" w:color="auto"/>
            <w:bottom w:val="single" w:sz="4" w:space="0" w:color="auto"/>
          </w:tblBorders>
          <w:tblCellMar>
            <w:top w:w="102" w:type="dxa"/>
            <w:left w:w="62" w:type="dxa"/>
            <w:bottom w:w="102" w:type="dxa"/>
            <w:right w:w="62" w:type="dxa"/>
          </w:tblCellMar>
        </w:tblPrEx>
        <w:tc>
          <w:tcPr>
            <w:tcW w:w="5648" w:type="dxa"/>
            <w:gridSpan w:val="4"/>
            <w:tcBorders>
              <w:top w:val="nil"/>
            </w:tcBorders>
          </w:tcPr>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Единица измерения: руб.</w:t>
            </w:r>
          </w:p>
          <w:p w:rsidR="00EF1FA9" w:rsidRPr="009E58C0" w:rsidRDefault="00EF1FA9" w:rsidP="009E58C0">
            <w:pPr>
              <w:autoSpaceDE w:val="0"/>
              <w:autoSpaceDN w:val="0"/>
              <w:adjustRightInd w:val="0"/>
              <w:rPr>
                <w:rFonts w:eastAsiaTheme="minorHAnsi"/>
                <w:sz w:val="24"/>
                <w:szCs w:val="24"/>
                <w:lang w:eastAsia="en-US"/>
              </w:rPr>
            </w:pPr>
            <w:r w:rsidRPr="009E58C0">
              <w:rPr>
                <w:rFonts w:eastAsiaTheme="minorHAnsi"/>
                <w:sz w:val="24"/>
                <w:szCs w:val="24"/>
                <w:lang w:eastAsia="en-US"/>
              </w:rPr>
              <w:t>(с точностью до второго десятичного знака)</w:t>
            </w:r>
          </w:p>
        </w:tc>
        <w:tc>
          <w:tcPr>
            <w:tcW w:w="4053" w:type="dxa"/>
            <w:tcBorders>
              <w:top w:val="nil"/>
            </w:tcBorders>
            <w:vAlign w:val="bottom"/>
          </w:tcPr>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Периодичность: годовая</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Наименование реквизита</w:t>
            </w:r>
          </w:p>
        </w:tc>
        <w:tc>
          <w:tcPr>
            <w:tcW w:w="5670"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Правила формирования (заполнения) реквизита</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2</w:t>
            </w:r>
          </w:p>
        </w:tc>
        <w:tc>
          <w:tcPr>
            <w:tcW w:w="5670" w:type="dxa"/>
            <w:gridSpan w:val="2"/>
          </w:tcPr>
          <w:p w:rsidR="00EF1FA9" w:rsidRPr="009E58C0" w:rsidRDefault="00EF1FA9" w:rsidP="009E58C0">
            <w:pPr>
              <w:autoSpaceDE w:val="0"/>
              <w:autoSpaceDN w:val="0"/>
              <w:adjustRightInd w:val="0"/>
              <w:jc w:val="center"/>
              <w:rPr>
                <w:rFonts w:eastAsiaTheme="minorHAnsi"/>
                <w:sz w:val="24"/>
                <w:szCs w:val="24"/>
                <w:lang w:eastAsia="en-US"/>
              </w:rPr>
            </w:pPr>
            <w:r w:rsidRPr="009E58C0">
              <w:rPr>
                <w:rFonts w:eastAsiaTheme="minorHAnsi"/>
                <w:sz w:val="24"/>
                <w:szCs w:val="24"/>
                <w:lang w:eastAsia="en-US"/>
              </w:rPr>
              <w:t>3</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 Дата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по состоянию на 1 января текущего финансового года.</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2. Федеральное казначейство</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Органов Федерального казначейства.</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2.1. Код Органов Федерального казначейства(КОФК)</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органа Федерального казначейства, присвоенный Федеральным казначейством.</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3. Вид справки</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вид справки (простая, сводная).</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4. Кому: Получатель средств местного бюджета, главный распорядитель средств местного бюджета или Органы Федерального казначейства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5. Код по бюджетной классификации</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6. Уникальный код объекта капитального строительства или объекта недвижимого имущества (мероприятия по информатизации)</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 Государственный заказчик (главный распорядитель средств местного бюджета)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7.1. Код по Сводному реестру</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 Государственный контракт/Соглашение/Нормативный правовой акт</w:t>
            </w:r>
          </w:p>
        </w:tc>
        <w:tc>
          <w:tcPr>
            <w:tcW w:w="5670" w:type="dxa"/>
            <w:gridSpan w:val="2"/>
          </w:tcPr>
          <w:p w:rsidR="00EF1FA9" w:rsidRPr="009E58C0" w:rsidRDefault="00EF1FA9" w:rsidP="009E58C0">
            <w:pPr>
              <w:autoSpaceDE w:val="0"/>
              <w:autoSpaceDN w:val="0"/>
              <w:adjustRightInd w:val="0"/>
              <w:rPr>
                <w:rFonts w:eastAsiaTheme="minorHAnsi"/>
                <w:sz w:val="24"/>
                <w:szCs w:val="24"/>
                <w:lang w:eastAsia="en-US"/>
              </w:rPr>
            </w:pP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8.1. Номер государственного контракта/Соглашения/Нормативного правового акта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8.2. Дата государственного контракта/Соглашения/Нормативного правового акта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8.3. Срок исполнения государственного </w:t>
            </w:r>
            <w:r w:rsidRPr="009E58C0">
              <w:rPr>
                <w:rFonts w:eastAsiaTheme="minorHAnsi"/>
                <w:sz w:val="24"/>
                <w:szCs w:val="24"/>
                <w:lang w:eastAsia="en-US"/>
              </w:rPr>
              <w:lastRenderedPageBreak/>
              <w:t>контракта/Соглашения/Нормативного правового акта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lastRenderedPageBreak/>
              <w:t xml:space="preserve">Указывается срок исполнения муниципального контракта, договора, соглашения (нормативного </w:t>
            </w:r>
            <w:r w:rsidRPr="009E58C0">
              <w:rPr>
                <w:rFonts w:eastAsiaTheme="minorHAnsi"/>
                <w:sz w:val="24"/>
                <w:szCs w:val="24"/>
                <w:lang w:eastAsia="en-US"/>
              </w:rPr>
              <w:lastRenderedPageBreak/>
              <w:t>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8.4. Признак казначейского сопровождения</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в случае наличия признака казначейского сопровождения в Сведениях о бюджетном обязательстве.</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8.4.1. Казначейское обеспечение обязательств</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при наличии в документе-основании (да/нет).</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8.5. Идентификатор государственного контракта/Соглашения/Нормативного правового акта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в случае наличия Идентификатора в Сведениях о бюджетном обязательстве.</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9. Учетный номер неисполненного бюджетного обязательства отчетного финансового года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9.1. Сумма неисполненного остатка бюджетного обязательства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10. Неисполненные в отчетном финансовом году бюджетные обязательства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11. Неиспользованный остаток лимитов бюджетных обязательств отчетного финансового года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 xml:space="preserve">12. Сумма, в пределах которой могут быть увеличены бюджетные ассигнования текущего финансового </w:t>
            </w:r>
            <w:r w:rsidRPr="009E58C0">
              <w:rPr>
                <w:rFonts w:eastAsiaTheme="minorHAnsi"/>
                <w:sz w:val="24"/>
                <w:szCs w:val="24"/>
                <w:lang w:eastAsia="en-US"/>
              </w:rPr>
              <w:lastRenderedPageBreak/>
              <w:t>года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lastRenderedPageBreak/>
              <w:t xml:space="preserve">Указывается сумма, в пределах которой главному распорядителю средств местного бюджета могут быть увеличены бюджетные </w:t>
            </w:r>
            <w:r w:rsidRPr="009E58C0">
              <w:rPr>
                <w:rFonts w:eastAsiaTheme="minorHAnsi"/>
                <w:sz w:val="24"/>
                <w:szCs w:val="24"/>
                <w:lang w:eastAsia="en-US"/>
              </w:rPr>
              <w:lastRenderedPageBreak/>
              <w:t>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При этом по соответствующему коду классификации расходов местного бюджета отражается наименьшая из сумм, указанных в пунктах 10 и 11.</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lastRenderedPageBreak/>
              <w:t>13. Всего по коду главы бюджетной классификации</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итоговые данные, сгруппированные по каждому главному распорядителю средств местного бюджета.</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14. Ответственный исполнитель</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Указываются должность, подпись, расшифровка подписи, телефон ответственного исполнителя, сформировавшего отчет.</w:t>
            </w:r>
          </w:p>
        </w:tc>
      </w:tr>
      <w:tr w:rsidR="00EF1FA9" w:rsidRPr="009E58C0" w:rsidTr="00F27C77">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4031" w:type="dxa"/>
            <w:gridSpan w:val="3"/>
          </w:tcPr>
          <w:p w:rsidR="00EF1FA9" w:rsidRPr="009E58C0" w:rsidRDefault="00EF1FA9" w:rsidP="009E58C0">
            <w:pPr>
              <w:autoSpaceDE w:val="0"/>
              <w:autoSpaceDN w:val="0"/>
              <w:adjustRightInd w:val="0"/>
              <w:jc w:val="both"/>
              <w:rPr>
                <w:rFonts w:eastAsiaTheme="minorHAnsi"/>
                <w:sz w:val="24"/>
                <w:szCs w:val="24"/>
                <w:lang w:eastAsia="en-US"/>
              </w:rPr>
            </w:pPr>
            <w:r w:rsidRPr="009E58C0">
              <w:rPr>
                <w:rFonts w:eastAsiaTheme="minorHAnsi"/>
                <w:sz w:val="24"/>
                <w:szCs w:val="24"/>
                <w:lang w:eastAsia="en-US"/>
              </w:rPr>
              <w:t>15. Дата</w:t>
            </w:r>
          </w:p>
        </w:tc>
        <w:tc>
          <w:tcPr>
            <w:tcW w:w="5670" w:type="dxa"/>
            <w:gridSpan w:val="2"/>
          </w:tcPr>
          <w:p w:rsidR="00EF1FA9" w:rsidRPr="009E58C0" w:rsidRDefault="00EF1FA9" w:rsidP="009E58C0">
            <w:pPr>
              <w:autoSpaceDE w:val="0"/>
              <w:autoSpaceDN w:val="0"/>
              <w:adjustRightInd w:val="0"/>
              <w:ind w:firstLine="283"/>
              <w:jc w:val="both"/>
              <w:rPr>
                <w:rFonts w:eastAsiaTheme="minorHAnsi"/>
                <w:sz w:val="24"/>
                <w:szCs w:val="24"/>
                <w:lang w:eastAsia="en-US"/>
              </w:rPr>
            </w:pPr>
            <w:r w:rsidRPr="009E58C0">
              <w:rPr>
                <w:rFonts w:eastAsiaTheme="minorHAnsi"/>
                <w:sz w:val="24"/>
                <w:szCs w:val="24"/>
                <w:lang w:eastAsia="en-US"/>
              </w:rPr>
              <w:t>Указывается дата подписания отчета.</w:t>
            </w:r>
          </w:p>
        </w:tc>
      </w:tr>
    </w:tbl>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EF1FA9" w:rsidRPr="009E58C0" w:rsidRDefault="00EF1FA9" w:rsidP="009E58C0">
      <w:pPr>
        <w:autoSpaceDE w:val="0"/>
        <w:autoSpaceDN w:val="0"/>
        <w:adjustRightInd w:val="0"/>
        <w:jc w:val="both"/>
        <w:rPr>
          <w:rFonts w:eastAsiaTheme="minorHAnsi"/>
          <w:sz w:val="24"/>
          <w:szCs w:val="24"/>
          <w:lang w:eastAsia="en-US"/>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EF1FA9" w:rsidRPr="009E58C0" w:rsidRDefault="00EF1FA9" w:rsidP="009E58C0">
      <w:pPr>
        <w:autoSpaceDE w:val="0"/>
        <w:autoSpaceDN w:val="0"/>
        <w:adjustRightInd w:val="0"/>
        <w:jc w:val="right"/>
        <w:outlineLvl w:val="0"/>
        <w:rPr>
          <w:sz w:val="24"/>
          <w:szCs w:val="24"/>
        </w:rPr>
      </w:pPr>
      <w:r w:rsidRPr="009E58C0">
        <w:rPr>
          <w:sz w:val="24"/>
          <w:szCs w:val="24"/>
        </w:rPr>
        <w:t>Приложение № 10</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к Порядку учета бюджетных и денежных</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обязательств получателей средств</w:t>
      </w:r>
    </w:p>
    <w:p w:rsidR="00EF1FA9" w:rsidRPr="009E58C0" w:rsidRDefault="00EF1FA9" w:rsidP="009E58C0">
      <w:pPr>
        <w:autoSpaceDE w:val="0"/>
        <w:autoSpaceDN w:val="0"/>
        <w:adjustRightInd w:val="0"/>
        <w:jc w:val="right"/>
        <w:rPr>
          <w:rFonts w:eastAsiaTheme="minorHAnsi"/>
          <w:sz w:val="24"/>
          <w:szCs w:val="24"/>
          <w:lang w:eastAsia="en-US"/>
        </w:rPr>
      </w:pPr>
      <w:r w:rsidRPr="009E58C0">
        <w:rPr>
          <w:rFonts w:eastAsiaTheme="minorHAnsi"/>
          <w:sz w:val="24"/>
          <w:szCs w:val="24"/>
          <w:lang w:eastAsia="en-US"/>
        </w:rPr>
        <w:t>местного бюджета Территориальными органами Федерального казначейства,</w:t>
      </w:r>
    </w:p>
    <w:p w:rsidR="00EF1FA9" w:rsidRPr="009E58C0" w:rsidRDefault="00EF1FA9" w:rsidP="009E58C0">
      <w:pPr>
        <w:autoSpaceDE w:val="0"/>
        <w:autoSpaceDN w:val="0"/>
        <w:adjustRightInd w:val="0"/>
        <w:spacing w:after="1"/>
        <w:rPr>
          <w:rFonts w:eastAsiaTheme="minorHAnsi"/>
          <w:sz w:val="24"/>
          <w:szCs w:val="24"/>
          <w:lang w:eastAsia="en-US"/>
        </w:rPr>
      </w:pPr>
      <w:r w:rsidRPr="009E58C0">
        <w:rPr>
          <w:rFonts w:eastAsiaTheme="minorHAnsi"/>
          <w:sz w:val="24"/>
          <w:szCs w:val="24"/>
          <w:lang w:eastAsia="en-US"/>
        </w:rPr>
        <w:t xml:space="preserve">утвержденному приказом </w:t>
      </w:r>
    </w:p>
    <w:p w:rsidR="00EF1FA9" w:rsidRPr="009E58C0" w:rsidRDefault="00EF1FA9" w:rsidP="009E58C0">
      <w:pPr>
        <w:autoSpaceDE w:val="0"/>
        <w:autoSpaceDN w:val="0"/>
        <w:adjustRightInd w:val="0"/>
        <w:rPr>
          <w:sz w:val="24"/>
          <w:szCs w:val="24"/>
        </w:rPr>
      </w:pPr>
    </w:p>
    <w:p w:rsidR="00EF1FA9" w:rsidRPr="009E58C0" w:rsidRDefault="00EF1FA9"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center"/>
        <w:rPr>
          <w:sz w:val="24"/>
          <w:szCs w:val="24"/>
        </w:rPr>
      </w:pPr>
      <w:r w:rsidRPr="009E58C0">
        <w:rPr>
          <w:sz w:val="24"/>
          <w:szCs w:val="24"/>
        </w:rPr>
        <w:t>Реквизиты</w:t>
      </w:r>
    </w:p>
    <w:p w:rsidR="00EF1FA9" w:rsidRPr="009E58C0" w:rsidRDefault="00EF1FA9" w:rsidP="009E58C0">
      <w:pPr>
        <w:autoSpaceDE w:val="0"/>
        <w:autoSpaceDN w:val="0"/>
        <w:adjustRightInd w:val="0"/>
        <w:jc w:val="center"/>
        <w:rPr>
          <w:sz w:val="24"/>
          <w:szCs w:val="24"/>
        </w:rPr>
      </w:pPr>
      <w:r w:rsidRPr="009E58C0">
        <w:rPr>
          <w:sz w:val="24"/>
          <w:szCs w:val="24"/>
        </w:rPr>
        <w:t>извещения о постановке на учет (изменении) бюджетного</w:t>
      </w:r>
    </w:p>
    <w:p w:rsidR="00EF1FA9" w:rsidRPr="009E58C0" w:rsidRDefault="00EF1FA9" w:rsidP="009E58C0">
      <w:pPr>
        <w:autoSpaceDE w:val="0"/>
        <w:autoSpaceDN w:val="0"/>
        <w:adjustRightInd w:val="0"/>
        <w:jc w:val="center"/>
        <w:rPr>
          <w:sz w:val="24"/>
          <w:szCs w:val="24"/>
        </w:rPr>
      </w:pPr>
      <w:r w:rsidRPr="009E58C0">
        <w:rPr>
          <w:sz w:val="24"/>
          <w:szCs w:val="24"/>
        </w:rPr>
        <w:t>обязательства в органе Федерального казначейства</w:t>
      </w:r>
    </w:p>
    <w:p w:rsidR="00EF1FA9" w:rsidRPr="009E58C0" w:rsidRDefault="00EF1FA9" w:rsidP="009E58C0">
      <w:pPr>
        <w:autoSpaceDE w:val="0"/>
        <w:autoSpaceDN w:val="0"/>
        <w:adjustRightInd w:val="0"/>
        <w:jc w:val="both"/>
        <w:rPr>
          <w:sz w:val="24"/>
          <w:szCs w:val="24"/>
        </w:rPr>
      </w:pPr>
    </w:p>
    <w:tbl>
      <w:tblPr>
        <w:tblW w:w="9701" w:type="dxa"/>
        <w:tblLayout w:type="fixed"/>
        <w:tblCellMar>
          <w:top w:w="102" w:type="dxa"/>
          <w:left w:w="62" w:type="dxa"/>
          <w:bottom w:w="102" w:type="dxa"/>
          <w:right w:w="62" w:type="dxa"/>
        </w:tblCellMar>
        <w:tblLook w:val="0000"/>
      </w:tblPr>
      <w:tblGrid>
        <w:gridCol w:w="3965"/>
        <w:gridCol w:w="5736"/>
      </w:tblGrid>
      <w:tr w:rsidR="00EF1FA9" w:rsidRPr="009E58C0" w:rsidTr="00F27C77">
        <w:tc>
          <w:tcPr>
            <w:tcW w:w="9701" w:type="dxa"/>
            <w:gridSpan w:val="2"/>
            <w:tcBorders>
              <w:bottom w:val="single" w:sz="4" w:space="0" w:color="auto"/>
            </w:tcBorders>
            <w:vAlign w:val="bottom"/>
          </w:tcPr>
          <w:p w:rsidR="00EF1FA9" w:rsidRPr="009E58C0" w:rsidRDefault="00EF1FA9" w:rsidP="009E58C0">
            <w:pPr>
              <w:autoSpaceDE w:val="0"/>
              <w:autoSpaceDN w:val="0"/>
              <w:adjustRightInd w:val="0"/>
              <w:jc w:val="both"/>
              <w:rPr>
                <w:sz w:val="24"/>
                <w:szCs w:val="24"/>
              </w:rPr>
            </w:pPr>
            <w:r w:rsidRPr="009E58C0">
              <w:rPr>
                <w:sz w:val="24"/>
                <w:szCs w:val="24"/>
              </w:rPr>
              <w:t>Единица измерения: руб. (с точностью до второго десятичного знака)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Наименование реквизита</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Правила формирования, заполнения реквизита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1</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2</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 Дата</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2. Наименование органа Федерального казначейства</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территориального органа Федерального казначейства.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2.1. Код органа Федерального казначейства (КОФК)</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органа Федерального казначейства, присвоенный Федеральным казначейством.</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3. Получатель бюджетных средств</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3.1. Код по Сводному реестру</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по Сводному реестру получателя средств федерального бюджета.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4. Наименование бюджета</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бюджета.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5. Код по ОКТМО</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6. Финансовый орган</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финансового органа.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6.1. Код по ОКПО</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финансового органа по Общероссийскому классификатору предприятий и организаций.</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 xml:space="preserve">7. Номер документа, являющегося основанием для принятия на учет бюджетного обязательства (далее - </w:t>
            </w:r>
            <w:r w:rsidRPr="009E58C0">
              <w:rPr>
                <w:sz w:val="24"/>
                <w:szCs w:val="24"/>
              </w:rPr>
              <w:lastRenderedPageBreak/>
              <w:t>документ-основание)</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lastRenderedPageBreak/>
              <w:t>Указывается номер документа-основания.</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lastRenderedPageBreak/>
              <w:t>8. Дата заключения (принятия) документа-основания</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заключения (принятия) документа-основания.</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9. Сумма по документу-основанию</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сумма бюджетного обязательства по документу-основанию.</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10. Дата Сведений о бюджетном обязательстве</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Сведений о бюджетном обязательстве.</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11. Дата постановки на учет (изменения) бюджетного обязательства</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постановки на учет (изменения) бюджетного обязательства.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12. Порядковый номер внесения изменений в бюджетное обязательство</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порядковый номер внесения изменений в бюджетное обязательство.</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13. Учетный номер бюджетного обязательства</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Указываются учетный номер бюджетного обязательства.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14. Номер реестровой записи в реестре контрактов (реестре соглашений)</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15. Ответственный исполнитель</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Указываются должность, подпись, расшифровка подписи, телефон ответственного исполнителя.</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rPr>
                <w:sz w:val="24"/>
                <w:szCs w:val="24"/>
              </w:rPr>
            </w:pPr>
            <w:r w:rsidRPr="009E58C0">
              <w:rPr>
                <w:sz w:val="24"/>
                <w:szCs w:val="24"/>
              </w:rPr>
              <w:t>16. Дата</w:t>
            </w:r>
          </w:p>
        </w:tc>
        <w:tc>
          <w:tcPr>
            <w:tcW w:w="5736"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EF1FA9" w:rsidRPr="009E58C0" w:rsidRDefault="00EF1FA9"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both"/>
        <w:rPr>
          <w:sz w:val="24"/>
          <w:szCs w:val="24"/>
        </w:rPr>
      </w:pPr>
    </w:p>
    <w:p w:rsidR="007A5386" w:rsidRPr="009E58C0" w:rsidRDefault="007A5386"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both"/>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F27C77" w:rsidRDefault="00F27C77" w:rsidP="009E58C0">
      <w:pPr>
        <w:autoSpaceDE w:val="0"/>
        <w:autoSpaceDN w:val="0"/>
        <w:adjustRightInd w:val="0"/>
        <w:jc w:val="right"/>
        <w:outlineLvl w:val="0"/>
        <w:rPr>
          <w:sz w:val="24"/>
          <w:szCs w:val="24"/>
        </w:rPr>
      </w:pPr>
    </w:p>
    <w:p w:rsidR="00EF1FA9" w:rsidRPr="009E58C0" w:rsidRDefault="00EF1FA9" w:rsidP="009E58C0">
      <w:pPr>
        <w:autoSpaceDE w:val="0"/>
        <w:autoSpaceDN w:val="0"/>
        <w:adjustRightInd w:val="0"/>
        <w:jc w:val="right"/>
        <w:outlineLvl w:val="0"/>
        <w:rPr>
          <w:sz w:val="24"/>
          <w:szCs w:val="24"/>
        </w:rPr>
      </w:pPr>
      <w:r w:rsidRPr="009E58C0">
        <w:rPr>
          <w:sz w:val="24"/>
          <w:szCs w:val="24"/>
        </w:rPr>
        <w:t>Приложение № 11</w:t>
      </w:r>
    </w:p>
    <w:p w:rsidR="00EF1FA9" w:rsidRPr="009E58C0" w:rsidRDefault="00EF1FA9" w:rsidP="009E58C0">
      <w:pPr>
        <w:autoSpaceDE w:val="0"/>
        <w:autoSpaceDN w:val="0"/>
        <w:adjustRightInd w:val="0"/>
        <w:jc w:val="right"/>
        <w:rPr>
          <w:sz w:val="24"/>
          <w:szCs w:val="24"/>
        </w:rPr>
      </w:pPr>
      <w:r w:rsidRPr="009E58C0">
        <w:rPr>
          <w:sz w:val="24"/>
          <w:szCs w:val="24"/>
        </w:rPr>
        <w:t>к Порядку учета бюджетных и денежных</w:t>
      </w:r>
    </w:p>
    <w:p w:rsidR="00EF1FA9" w:rsidRPr="009E58C0" w:rsidRDefault="00EF1FA9" w:rsidP="009E58C0">
      <w:pPr>
        <w:autoSpaceDE w:val="0"/>
        <w:autoSpaceDN w:val="0"/>
        <w:adjustRightInd w:val="0"/>
        <w:jc w:val="right"/>
        <w:rPr>
          <w:sz w:val="24"/>
          <w:szCs w:val="24"/>
        </w:rPr>
      </w:pPr>
      <w:r w:rsidRPr="009E58C0">
        <w:rPr>
          <w:sz w:val="24"/>
          <w:szCs w:val="24"/>
        </w:rPr>
        <w:t>обязательств получателей средств</w:t>
      </w:r>
    </w:p>
    <w:p w:rsidR="00EF1FA9" w:rsidRPr="009E58C0" w:rsidRDefault="00EF1FA9" w:rsidP="009E58C0">
      <w:pPr>
        <w:autoSpaceDE w:val="0"/>
        <w:autoSpaceDN w:val="0"/>
        <w:adjustRightInd w:val="0"/>
        <w:jc w:val="right"/>
        <w:rPr>
          <w:sz w:val="24"/>
          <w:szCs w:val="24"/>
        </w:rPr>
      </w:pPr>
      <w:r w:rsidRPr="009E58C0">
        <w:rPr>
          <w:sz w:val="24"/>
          <w:szCs w:val="24"/>
        </w:rPr>
        <w:t>федерального бюджета территориальными</w:t>
      </w:r>
    </w:p>
    <w:p w:rsidR="00EF1FA9" w:rsidRPr="009E58C0" w:rsidRDefault="00EF1FA9" w:rsidP="009E58C0">
      <w:pPr>
        <w:autoSpaceDE w:val="0"/>
        <w:autoSpaceDN w:val="0"/>
        <w:adjustRightInd w:val="0"/>
        <w:jc w:val="right"/>
        <w:rPr>
          <w:sz w:val="24"/>
          <w:szCs w:val="24"/>
        </w:rPr>
      </w:pPr>
      <w:r w:rsidRPr="009E58C0">
        <w:rPr>
          <w:sz w:val="24"/>
          <w:szCs w:val="24"/>
        </w:rPr>
        <w:t>органами Федерального казначейства,</w:t>
      </w:r>
    </w:p>
    <w:p w:rsidR="00EF1FA9" w:rsidRPr="009E58C0" w:rsidRDefault="00EF1FA9" w:rsidP="009E58C0">
      <w:pPr>
        <w:autoSpaceDE w:val="0"/>
        <w:autoSpaceDN w:val="0"/>
        <w:adjustRightInd w:val="0"/>
        <w:jc w:val="right"/>
        <w:rPr>
          <w:sz w:val="24"/>
          <w:szCs w:val="24"/>
        </w:rPr>
      </w:pPr>
      <w:r w:rsidRPr="009E58C0">
        <w:rPr>
          <w:sz w:val="24"/>
          <w:szCs w:val="24"/>
        </w:rPr>
        <w:t>утвержденному приказом Министерства</w:t>
      </w:r>
    </w:p>
    <w:p w:rsidR="00EF1FA9" w:rsidRPr="009E58C0" w:rsidRDefault="00EF1FA9" w:rsidP="009E58C0">
      <w:pPr>
        <w:autoSpaceDE w:val="0"/>
        <w:autoSpaceDN w:val="0"/>
        <w:adjustRightInd w:val="0"/>
        <w:jc w:val="right"/>
        <w:rPr>
          <w:sz w:val="24"/>
          <w:szCs w:val="24"/>
        </w:rPr>
      </w:pPr>
      <w:r w:rsidRPr="009E58C0">
        <w:rPr>
          <w:sz w:val="24"/>
          <w:szCs w:val="24"/>
        </w:rPr>
        <w:t>финансов Российской Федерации</w:t>
      </w:r>
    </w:p>
    <w:p w:rsidR="00EF1FA9" w:rsidRPr="009E58C0" w:rsidRDefault="00EF1FA9" w:rsidP="009E58C0">
      <w:pPr>
        <w:autoSpaceDE w:val="0"/>
        <w:autoSpaceDN w:val="0"/>
        <w:adjustRightInd w:val="0"/>
        <w:jc w:val="right"/>
        <w:rPr>
          <w:sz w:val="24"/>
          <w:szCs w:val="24"/>
        </w:rPr>
      </w:pPr>
      <w:r w:rsidRPr="009E58C0">
        <w:rPr>
          <w:sz w:val="24"/>
          <w:szCs w:val="24"/>
        </w:rPr>
        <w:t>от 30.10.2020 № 258н</w:t>
      </w:r>
    </w:p>
    <w:p w:rsidR="00EF1FA9" w:rsidRPr="009E58C0" w:rsidRDefault="00EF1FA9" w:rsidP="009E58C0">
      <w:pPr>
        <w:autoSpaceDE w:val="0"/>
        <w:autoSpaceDN w:val="0"/>
        <w:adjustRightInd w:val="0"/>
        <w:rPr>
          <w:sz w:val="24"/>
          <w:szCs w:val="24"/>
        </w:rPr>
      </w:pPr>
    </w:p>
    <w:p w:rsidR="00EF1FA9" w:rsidRPr="009E58C0" w:rsidRDefault="00EF1FA9"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center"/>
        <w:rPr>
          <w:sz w:val="24"/>
          <w:szCs w:val="24"/>
        </w:rPr>
      </w:pPr>
      <w:r w:rsidRPr="009E58C0">
        <w:rPr>
          <w:sz w:val="24"/>
          <w:szCs w:val="24"/>
        </w:rPr>
        <w:t>Реквизиты</w:t>
      </w:r>
    </w:p>
    <w:p w:rsidR="00EF1FA9" w:rsidRPr="009E58C0" w:rsidRDefault="00EF1FA9" w:rsidP="009E58C0">
      <w:pPr>
        <w:autoSpaceDE w:val="0"/>
        <w:autoSpaceDN w:val="0"/>
        <w:adjustRightInd w:val="0"/>
        <w:jc w:val="center"/>
        <w:rPr>
          <w:sz w:val="24"/>
          <w:szCs w:val="24"/>
        </w:rPr>
      </w:pPr>
      <w:r w:rsidRPr="009E58C0">
        <w:rPr>
          <w:sz w:val="24"/>
          <w:szCs w:val="24"/>
        </w:rPr>
        <w:t>извещения о постановке на учет (изменении) денежного</w:t>
      </w:r>
    </w:p>
    <w:p w:rsidR="00EF1FA9" w:rsidRPr="009E58C0" w:rsidRDefault="00EF1FA9" w:rsidP="009E58C0">
      <w:pPr>
        <w:autoSpaceDE w:val="0"/>
        <w:autoSpaceDN w:val="0"/>
        <w:adjustRightInd w:val="0"/>
        <w:jc w:val="center"/>
        <w:rPr>
          <w:sz w:val="24"/>
          <w:szCs w:val="24"/>
        </w:rPr>
      </w:pPr>
      <w:r w:rsidRPr="009E58C0">
        <w:rPr>
          <w:sz w:val="24"/>
          <w:szCs w:val="24"/>
        </w:rPr>
        <w:t>обязательства в органе Федерального казначейства</w:t>
      </w:r>
    </w:p>
    <w:p w:rsidR="00EF1FA9" w:rsidRPr="009E58C0" w:rsidRDefault="00EF1FA9" w:rsidP="009E58C0">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tblPr>
      <w:tblGrid>
        <w:gridCol w:w="3965"/>
        <w:gridCol w:w="5595"/>
      </w:tblGrid>
      <w:tr w:rsidR="00EF1FA9" w:rsidRPr="009E58C0" w:rsidTr="00F27C77">
        <w:tc>
          <w:tcPr>
            <w:tcW w:w="9560" w:type="dxa"/>
            <w:gridSpan w:val="2"/>
            <w:tcBorders>
              <w:bottom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Единица измерения: руб. (с точностью до второго десятичного знака)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Наименование реквизита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Правила формирования, заполнения реквизита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1</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center"/>
              <w:rPr>
                <w:sz w:val="24"/>
                <w:szCs w:val="24"/>
              </w:rPr>
            </w:pPr>
            <w:r w:rsidRPr="009E58C0">
              <w:rPr>
                <w:sz w:val="24"/>
                <w:szCs w:val="24"/>
              </w:rPr>
              <w:t>2</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 Дата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2. Наименование органа Федерального казначейства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территориального органа Федерального казначейства.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2.1. Код органа Федерального казначейства (КОФК)</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органа Федерального казначейства, присвоенный Федеральным казначейством.</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3. Получатель бюджетных средств</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3.1. Код по Сводному реестру</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по Сводному реестру получателя средств федерального бюджета.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4. Наименование бюджета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бюджета.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5. Код по ОКТМО</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6. Финансовый орган</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наименование финансового органа.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6.1. Код по ОКПО</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код финансового органа по Общероссийскому классификатору предприятий и организаций.</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10. Дата Сведений о денежном обязательстве</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Сведений о денежном обязательстве.</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11. Дата постановки на учет (изменения)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постановки на учет (изменения) денежного обязательства.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12. Порядковый номер внесения изменений в денежное обязательство</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порядковый номер внесения изменений в денежное обязательство.</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13. Учетный номер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Указываются учетный номер денежного обязательства.</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14. Номер реестровой записи в реестре контрактов (реестре соглашений)</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EF1FA9" w:rsidRPr="009E58C0" w:rsidTr="00F27C77">
        <w:tc>
          <w:tcPr>
            <w:tcW w:w="396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15. Ответственный исполнитель</w:t>
            </w:r>
          </w:p>
        </w:tc>
        <w:tc>
          <w:tcPr>
            <w:tcW w:w="5595" w:type="dxa"/>
            <w:tcBorders>
              <w:top w:val="single" w:sz="4" w:space="0" w:color="auto"/>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Указываются должность, подпись, расшифровка подписи, телефон ответственного исполнителя.</w:t>
            </w:r>
          </w:p>
        </w:tc>
      </w:tr>
      <w:tr w:rsidR="00EF1FA9" w:rsidRPr="009E58C0" w:rsidTr="00F27C77">
        <w:tc>
          <w:tcPr>
            <w:tcW w:w="3965" w:type="dxa"/>
            <w:tcBorders>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jc w:val="both"/>
              <w:rPr>
                <w:sz w:val="24"/>
                <w:szCs w:val="24"/>
              </w:rPr>
            </w:pPr>
            <w:r w:rsidRPr="009E58C0">
              <w:rPr>
                <w:sz w:val="24"/>
                <w:szCs w:val="24"/>
              </w:rPr>
              <w:t>16. Дата</w:t>
            </w:r>
          </w:p>
        </w:tc>
        <w:tc>
          <w:tcPr>
            <w:tcW w:w="5595" w:type="dxa"/>
            <w:tcBorders>
              <w:left w:val="single" w:sz="4" w:space="0" w:color="auto"/>
              <w:bottom w:val="single" w:sz="4" w:space="0" w:color="auto"/>
              <w:right w:val="single" w:sz="4" w:space="0" w:color="auto"/>
            </w:tcBorders>
          </w:tcPr>
          <w:p w:rsidR="00EF1FA9" w:rsidRPr="009E58C0" w:rsidRDefault="00EF1FA9" w:rsidP="009E58C0">
            <w:pPr>
              <w:autoSpaceDE w:val="0"/>
              <w:autoSpaceDN w:val="0"/>
              <w:adjustRightInd w:val="0"/>
              <w:ind w:firstLine="283"/>
              <w:jc w:val="both"/>
              <w:rPr>
                <w:sz w:val="24"/>
                <w:szCs w:val="24"/>
              </w:rPr>
            </w:pPr>
            <w:r w:rsidRPr="009E58C0">
              <w:rPr>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EF1FA9" w:rsidRPr="009E58C0" w:rsidRDefault="00EF1FA9"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both"/>
        <w:rPr>
          <w:sz w:val="24"/>
          <w:szCs w:val="24"/>
        </w:rPr>
      </w:pPr>
    </w:p>
    <w:p w:rsidR="00EF1FA9" w:rsidRPr="009E58C0" w:rsidRDefault="00EF1FA9" w:rsidP="009E58C0">
      <w:pPr>
        <w:autoSpaceDE w:val="0"/>
        <w:autoSpaceDN w:val="0"/>
        <w:adjustRightInd w:val="0"/>
        <w:jc w:val="both"/>
        <w:rPr>
          <w:rFonts w:eastAsiaTheme="minorHAnsi"/>
          <w:sz w:val="24"/>
          <w:szCs w:val="24"/>
          <w:lang w:eastAsia="en-US"/>
        </w:rPr>
      </w:pPr>
    </w:p>
    <w:sectPr w:rsidR="00EF1FA9" w:rsidRPr="009E58C0" w:rsidSect="000A6F0B">
      <w:pgSz w:w="11907" w:h="15876" w:code="9"/>
      <w:pgMar w:top="0" w:right="850" w:bottom="0" w:left="1560" w:header="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AE" w:rsidRDefault="00303FAE" w:rsidP="002800D9">
      <w:pPr>
        <w:pStyle w:val="ConsPlusTitle"/>
      </w:pPr>
      <w:r>
        <w:separator/>
      </w:r>
    </w:p>
  </w:endnote>
  <w:endnote w:type="continuationSeparator" w:id="0">
    <w:p w:rsidR="00303FAE" w:rsidRDefault="00303FAE" w:rsidP="002800D9">
      <w:pPr>
        <w:pStyle w:val="ConsPlusTit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AE" w:rsidRDefault="00303FAE" w:rsidP="002800D9">
      <w:pPr>
        <w:pStyle w:val="ConsPlusTitle"/>
      </w:pPr>
      <w:r>
        <w:separator/>
      </w:r>
    </w:p>
  </w:footnote>
  <w:footnote w:type="continuationSeparator" w:id="0">
    <w:p w:rsidR="00303FAE" w:rsidRDefault="00303FAE" w:rsidP="002800D9">
      <w:pPr>
        <w:pStyle w:val="ConsPlus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C9" w:rsidRDefault="00743CC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43CC9" w:rsidRDefault="00743CC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C9" w:rsidRDefault="00743CC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32984C"/>
    <w:lvl w:ilvl="0">
      <w:start w:val="1"/>
      <w:numFmt w:val="bullet"/>
      <w:pStyle w:val="a"/>
      <w:lvlText w:val=""/>
      <w:lvlJc w:val="left"/>
      <w:pPr>
        <w:tabs>
          <w:tab w:val="num" w:pos="360"/>
        </w:tabs>
        <w:ind w:left="360" w:hanging="360"/>
      </w:pPr>
      <w:rPr>
        <w:rFonts w:ascii="Symbol" w:hAnsi="Symbol" w:hint="default"/>
      </w:rPr>
    </w:lvl>
  </w:abstractNum>
  <w:abstractNum w:abstractNumId="1">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376C96"/>
    <w:multiLevelType w:val="multilevel"/>
    <w:tmpl w:val="28163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4EF11EC"/>
    <w:multiLevelType w:val="multilevel"/>
    <w:tmpl w:val="82A6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11669"/>
    <w:multiLevelType w:val="hybridMultilevel"/>
    <w:tmpl w:val="D6229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EB3532"/>
    <w:multiLevelType w:val="hybridMultilevel"/>
    <w:tmpl w:val="E092E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4A189B"/>
    <w:multiLevelType w:val="multilevel"/>
    <w:tmpl w:val="3FF876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5933549A"/>
    <w:multiLevelType w:val="multilevel"/>
    <w:tmpl w:val="B55E6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45510C"/>
    <w:multiLevelType w:val="hybridMultilevel"/>
    <w:tmpl w:val="155CAE4A"/>
    <w:lvl w:ilvl="0" w:tplc="3CD2C348">
      <w:start w:val="1"/>
      <w:numFmt w:val="russianLower"/>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8"/>
  </w:num>
  <w:num w:numId="3">
    <w:abstractNumId w:val="6"/>
  </w:num>
  <w:num w:numId="4">
    <w:abstractNumId w:val="0"/>
  </w:num>
  <w:num w:numId="5">
    <w:abstractNumId w:val="3"/>
  </w:num>
  <w:num w:numId="6">
    <w:abstractNumId w:val="7"/>
  </w:num>
  <w:num w:numId="7">
    <w:abstractNumId w:val="1"/>
  </w:num>
  <w:num w:numId="8">
    <w:abstractNumId w:val="15"/>
  </w:num>
  <w:num w:numId="9">
    <w:abstractNumId w:val="10"/>
  </w:num>
  <w:num w:numId="10">
    <w:abstractNumId w:val="12"/>
  </w:num>
  <w:num w:numId="11">
    <w:abstractNumId w:val="2"/>
  </w:num>
  <w:num w:numId="12">
    <w:abstractNumId w:val="9"/>
  </w:num>
  <w:num w:numId="13">
    <w:abstractNumId w:val="5"/>
  </w:num>
  <w:num w:numId="14">
    <w:abstractNumId w:val="11"/>
  </w:num>
  <w:num w:numId="15">
    <w:abstractNumId w:val="13"/>
  </w:num>
  <w:num w:numId="16">
    <w:abstractNumId w:val="4"/>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D1B3C"/>
    <w:rsid w:val="00000E2A"/>
    <w:rsid w:val="0000744F"/>
    <w:rsid w:val="00007ACD"/>
    <w:rsid w:val="00015E2A"/>
    <w:rsid w:val="00016FF5"/>
    <w:rsid w:val="0002304E"/>
    <w:rsid w:val="0002535F"/>
    <w:rsid w:val="00025B6B"/>
    <w:rsid w:val="000605CA"/>
    <w:rsid w:val="00061608"/>
    <w:rsid w:val="00063ED2"/>
    <w:rsid w:val="00065201"/>
    <w:rsid w:val="0007310C"/>
    <w:rsid w:val="0007762B"/>
    <w:rsid w:val="00081286"/>
    <w:rsid w:val="00090E54"/>
    <w:rsid w:val="000910C7"/>
    <w:rsid w:val="00093E4E"/>
    <w:rsid w:val="00096DAA"/>
    <w:rsid w:val="000A61C8"/>
    <w:rsid w:val="000A6F0B"/>
    <w:rsid w:val="000B418E"/>
    <w:rsid w:val="000B77F5"/>
    <w:rsid w:val="000C160D"/>
    <w:rsid w:val="000C5928"/>
    <w:rsid w:val="000E7355"/>
    <w:rsid w:val="000F2074"/>
    <w:rsid w:val="000F71DD"/>
    <w:rsid w:val="00111C7E"/>
    <w:rsid w:val="001121CD"/>
    <w:rsid w:val="00112EEB"/>
    <w:rsid w:val="001162CE"/>
    <w:rsid w:val="00121EDC"/>
    <w:rsid w:val="00123B4E"/>
    <w:rsid w:val="001261CC"/>
    <w:rsid w:val="0012673C"/>
    <w:rsid w:val="00135CC6"/>
    <w:rsid w:val="0014251E"/>
    <w:rsid w:val="001448E2"/>
    <w:rsid w:val="00150070"/>
    <w:rsid w:val="001526AB"/>
    <w:rsid w:val="00162DDD"/>
    <w:rsid w:val="0017249B"/>
    <w:rsid w:val="00176284"/>
    <w:rsid w:val="001A3F1A"/>
    <w:rsid w:val="001A7432"/>
    <w:rsid w:val="001B7758"/>
    <w:rsid w:val="001C0E05"/>
    <w:rsid w:val="001C110A"/>
    <w:rsid w:val="001C162D"/>
    <w:rsid w:val="001D05FF"/>
    <w:rsid w:val="001D2D43"/>
    <w:rsid w:val="001F068B"/>
    <w:rsid w:val="001F2489"/>
    <w:rsid w:val="001F5476"/>
    <w:rsid w:val="0020300D"/>
    <w:rsid w:val="002044AD"/>
    <w:rsid w:val="00210D54"/>
    <w:rsid w:val="00215184"/>
    <w:rsid w:val="00217A38"/>
    <w:rsid w:val="00220FBE"/>
    <w:rsid w:val="00222E9D"/>
    <w:rsid w:val="00223857"/>
    <w:rsid w:val="002245CE"/>
    <w:rsid w:val="00233147"/>
    <w:rsid w:val="002336DF"/>
    <w:rsid w:val="00234DB8"/>
    <w:rsid w:val="00243FB5"/>
    <w:rsid w:val="002463DB"/>
    <w:rsid w:val="00254AE6"/>
    <w:rsid w:val="00262797"/>
    <w:rsid w:val="0026373E"/>
    <w:rsid w:val="002758FB"/>
    <w:rsid w:val="00275AF9"/>
    <w:rsid w:val="00276DDA"/>
    <w:rsid w:val="002800D9"/>
    <w:rsid w:val="00280F0F"/>
    <w:rsid w:val="00281A18"/>
    <w:rsid w:val="00283060"/>
    <w:rsid w:val="00287EB8"/>
    <w:rsid w:val="002902BF"/>
    <w:rsid w:val="00295A36"/>
    <w:rsid w:val="002A013F"/>
    <w:rsid w:val="002B20B1"/>
    <w:rsid w:val="002B2517"/>
    <w:rsid w:val="002C0651"/>
    <w:rsid w:val="002D179B"/>
    <w:rsid w:val="002D3622"/>
    <w:rsid w:val="002E054F"/>
    <w:rsid w:val="002E4743"/>
    <w:rsid w:val="002E56B2"/>
    <w:rsid w:val="002F3EC2"/>
    <w:rsid w:val="00303FAE"/>
    <w:rsid w:val="00314D6A"/>
    <w:rsid w:val="00331207"/>
    <w:rsid w:val="00332EE2"/>
    <w:rsid w:val="00337BF6"/>
    <w:rsid w:val="00351C3B"/>
    <w:rsid w:val="00354A92"/>
    <w:rsid w:val="003563DD"/>
    <w:rsid w:val="00366FEA"/>
    <w:rsid w:val="00372D9B"/>
    <w:rsid w:val="00374CDA"/>
    <w:rsid w:val="00380EA8"/>
    <w:rsid w:val="00384258"/>
    <w:rsid w:val="0038718F"/>
    <w:rsid w:val="00396034"/>
    <w:rsid w:val="0039614B"/>
    <w:rsid w:val="003A1C77"/>
    <w:rsid w:val="003A2D15"/>
    <w:rsid w:val="003C191A"/>
    <w:rsid w:val="003C3F8F"/>
    <w:rsid w:val="003D6193"/>
    <w:rsid w:val="003E19F9"/>
    <w:rsid w:val="003E278B"/>
    <w:rsid w:val="003E486C"/>
    <w:rsid w:val="00400A7C"/>
    <w:rsid w:val="00401183"/>
    <w:rsid w:val="00402CB4"/>
    <w:rsid w:val="00414B59"/>
    <w:rsid w:val="004264F7"/>
    <w:rsid w:val="00433FD1"/>
    <w:rsid w:val="00441A62"/>
    <w:rsid w:val="00453F70"/>
    <w:rsid w:val="00464AC4"/>
    <w:rsid w:val="0048500F"/>
    <w:rsid w:val="004904D5"/>
    <w:rsid w:val="004B23B7"/>
    <w:rsid w:val="004C15AE"/>
    <w:rsid w:val="004C4B3A"/>
    <w:rsid w:val="004D4488"/>
    <w:rsid w:val="004D64E3"/>
    <w:rsid w:val="004D7B4D"/>
    <w:rsid w:val="004E109C"/>
    <w:rsid w:val="004E5284"/>
    <w:rsid w:val="004F3A09"/>
    <w:rsid w:val="004F7C9F"/>
    <w:rsid w:val="00502E61"/>
    <w:rsid w:val="005055F0"/>
    <w:rsid w:val="005154B2"/>
    <w:rsid w:val="005200BA"/>
    <w:rsid w:val="005217B9"/>
    <w:rsid w:val="00530663"/>
    <w:rsid w:val="0053311A"/>
    <w:rsid w:val="00546772"/>
    <w:rsid w:val="005476B6"/>
    <w:rsid w:val="005504D0"/>
    <w:rsid w:val="00550886"/>
    <w:rsid w:val="005635E8"/>
    <w:rsid w:val="005716CA"/>
    <w:rsid w:val="005A12E6"/>
    <w:rsid w:val="005A3C15"/>
    <w:rsid w:val="005A6914"/>
    <w:rsid w:val="005C6BC8"/>
    <w:rsid w:val="005D0850"/>
    <w:rsid w:val="005D520D"/>
    <w:rsid w:val="005E3AC6"/>
    <w:rsid w:val="005E72EA"/>
    <w:rsid w:val="005E7C65"/>
    <w:rsid w:val="005F074D"/>
    <w:rsid w:val="005F0A47"/>
    <w:rsid w:val="005F1F10"/>
    <w:rsid w:val="00607C08"/>
    <w:rsid w:val="00607D2F"/>
    <w:rsid w:val="00607F40"/>
    <w:rsid w:val="0063295A"/>
    <w:rsid w:val="006367DC"/>
    <w:rsid w:val="00637FDA"/>
    <w:rsid w:val="006504AC"/>
    <w:rsid w:val="0065211F"/>
    <w:rsid w:val="006529BD"/>
    <w:rsid w:val="00653113"/>
    <w:rsid w:val="00653A8A"/>
    <w:rsid w:val="0065435C"/>
    <w:rsid w:val="006553DF"/>
    <w:rsid w:val="006624E0"/>
    <w:rsid w:val="006743FF"/>
    <w:rsid w:val="0068359E"/>
    <w:rsid w:val="00692030"/>
    <w:rsid w:val="0069464B"/>
    <w:rsid w:val="006A602A"/>
    <w:rsid w:val="006A63CD"/>
    <w:rsid w:val="006C63B3"/>
    <w:rsid w:val="006D0709"/>
    <w:rsid w:val="006D5586"/>
    <w:rsid w:val="006D74D1"/>
    <w:rsid w:val="006E7608"/>
    <w:rsid w:val="006F5FE7"/>
    <w:rsid w:val="006F6B92"/>
    <w:rsid w:val="0070418D"/>
    <w:rsid w:val="007057CA"/>
    <w:rsid w:val="00707FEB"/>
    <w:rsid w:val="00710820"/>
    <w:rsid w:val="007117E1"/>
    <w:rsid w:val="007122F9"/>
    <w:rsid w:val="00724204"/>
    <w:rsid w:val="0073450F"/>
    <w:rsid w:val="00734B16"/>
    <w:rsid w:val="00735A56"/>
    <w:rsid w:val="0073612B"/>
    <w:rsid w:val="00740F7D"/>
    <w:rsid w:val="00743CC9"/>
    <w:rsid w:val="00743D9B"/>
    <w:rsid w:val="00746123"/>
    <w:rsid w:val="00752AD5"/>
    <w:rsid w:val="00755CA2"/>
    <w:rsid w:val="00756A40"/>
    <w:rsid w:val="0075715A"/>
    <w:rsid w:val="00764AEC"/>
    <w:rsid w:val="00773FAF"/>
    <w:rsid w:val="00782E3E"/>
    <w:rsid w:val="007A4A6C"/>
    <w:rsid w:val="007A5386"/>
    <w:rsid w:val="007B34E7"/>
    <w:rsid w:val="007B4C26"/>
    <w:rsid w:val="007B707B"/>
    <w:rsid w:val="007C2E7D"/>
    <w:rsid w:val="007D38D5"/>
    <w:rsid w:val="007E0888"/>
    <w:rsid w:val="007E0D08"/>
    <w:rsid w:val="007E74BD"/>
    <w:rsid w:val="007F4375"/>
    <w:rsid w:val="007F5EB6"/>
    <w:rsid w:val="00815966"/>
    <w:rsid w:val="00815BD9"/>
    <w:rsid w:val="00821970"/>
    <w:rsid w:val="008258A3"/>
    <w:rsid w:val="00826F02"/>
    <w:rsid w:val="008317C6"/>
    <w:rsid w:val="008332E0"/>
    <w:rsid w:val="00836A34"/>
    <w:rsid w:val="00843566"/>
    <w:rsid w:val="00843C7B"/>
    <w:rsid w:val="00846313"/>
    <w:rsid w:val="00853CE4"/>
    <w:rsid w:val="00857F6C"/>
    <w:rsid w:val="00870ACD"/>
    <w:rsid w:val="008715E3"/>
    <w:rsid w:val="0087566F"/>
    <w:rsid w:val="00875CE1"/>
    <w:rsid w:val="008762BA"/>
    <w:rsid w:val="00882689"/>
    <w:rsid w:val="00895070"/>
    <w:rsid w:val="008A1443"/>
    <w:rsid w:val="008A4930"/>
    <w:rsid w:val="008B539D"/>
    <w:rsid w:val="008B6D09"/>
    <w:rsid w:val="008B6DA0"/>
    <w:rsid w:val="008C411B"/>
    <w:rsid w:val="008C7BA5"/>
    <w:rsid w:val="008D1DF4"/>
    <w:rsid w:val="008E17F4"/>
    <w:rsid w:val="008E3D51"/>
    <w:rsid w:val="008E5DEB"/>
    <w:rsid w:val="00900679"/>
    <w:rsid w:val="00901977"/>
    <w:rsid w:val="0090353E"/>
    <w:rsid w:val="00906871"/>
    <w:rsid w:val="00907388"/>
    <w:rsid w:val="00932718"/>
    <w:rsid w:val="00932C96"/>
    <w:rsid w:val="00944115"/>
    <w:rsid w:val="00947DF8"/>
    <w:rsid w:val="0095119C"/>
    <w:rsid w:val="00966255"/>
    <w:rsid w:val="009853BC"/>
    <w:rsid w:val="00986096"/>
    <w:rsid w:val="009866AD"/>
    <w:rsid w:val="00987F18"/>
    <w:rsid w:val="0099087C"/>
    <w:rsid w:val="00996513"/>
    <w:rsid w:val="00996947"/>
    <w:rsid w:val="009A146A"/>
    <w:rsid w:val="009A19A7"/>
    <w:rsid w:val="009A7067"/>
    <w:rsid w:val="009B725C"/>
    <w:rsid w:val="009B739C"/>
    <w:rsid w:val="009B75E5"/>
    <w:rsid w:val="009D13CE"/>
    <w:rsid w:val="009D5BAC"/>
    <w:rsid w:val="009E58C0"/>
    <w:rsid w:val="009F185A"/>
    <w:rsid w:val="009F2D08"/>
    <w:rsid w:val="009F4732"/>
    <w:rsid w:val="00A110E3"/>
    <w:rsid w:val="00A13FD3"/>
    <w:rsid w:val="00A15342"/>
    <w:rsid w:val="00A16005"/>
    <w:rsid w:val="00A2378F"/>
    <w:rsid w:val="00A34859"/>
    <w:rsid w:val="00A36032"/>
    <w:rsid w:val="00A371CF"/>
    <w:rsid w:val="00A422BF"/>
    <w:rsid w:val="00A50665"/>
    <w:rsid w:val="00A53C7A"/>
    <w:rsid w:val="00A55320"/>
    <w:rsid w:val="00A55ADC"/>
    <w:rsid w:val="00A56BC8"/>
    <w:rsid w:val="00A604AB"/>
    <w:rsid w:val="00A65BFD"/>
    <w:rsid w:val="00A759FE"/>
    <w:rsid w:val="00A81119"/>
    <w:rsid w:val="00A84979"/>
    <w:rsid w:val="00A9195D"/>
    <w:rsid w:val="00A9642A"/>
    <w:rsid w:val="00A97767"/>
    <w:rsid w:val="00AB2471"/>
    <w:rsid w:val="00AB4EF2"/>
    <w:rsid w:val="00AC2D16"/>
    <w:rsid w:val="00AC5ECF"/>
    <w:rsid w:val="00AD1B3C"/>
    <w:rsid w:val="00AD7033"/>
    <w:rsid w:val="00AD7792"/>
    <w:rsid w:val="00AE6D4F"/>
    <w:rsid w:val="00B04CF8"/>
    <w:rsid w:val="00B05A3D"/>
    <w:rsid w:val="00B14040"/>
    <w:rsid w:val="00B16A47"/>
    <w:rsid w:val="00B17CAD"/>
    <w:rsid w:val="00B32C96"/>
    <w:rsid w:val="00B355D7"/>
    <w:rsid w:val="00B50DD9"/>
    <w:rsid w:val="00B51751"/>
    <w:rsid w:val="00B527DF"/>
    <w:rsid w:val="00B57974"/>
    <w:rsid w:val="00B65E8E"/>
    <w:rsid w:val="00B7374D"/>
    <w:rsid w:val="00B8065B"/>
    <w:rsid w:val="00B827D4"/>
    <w:rsid w:val="00B97AF7"/>
    <w:rsid w:val="00B97B68"/>
    <w:rsid w:val="00BA25B0"/>
    <w:rsid w:val="00BA47FB"/>
    <w:rsid w:val="00BB3DD3"/>
    <w:rsid w:val="00BB640D"/>
    <w:rsid w:val="00BF35BF"/>
    <w:rsid w:val="00BF398B"/>
    <w:rsid w:val="00C12C1D"/>
    <w:rsid w:val="00C171E2"/>
    <w:rsid w:val="00C26042"/>
    <w:rsid w:val="00C26405"/>
    <w:rsid w:val="00C2646C"/>
    <w:rsid w:val="00C4581E"/>
    <w:rsid w:val="00C46A46"/>
    <w:rsid w:val="00C47138"/>
    <w:rsid w:val="00C53C27"/>
    <w:rsid w:val="00C56F6A"/>
    <w:rsid w:val="00C5751F"/>
    <w:rsid w:val="00C57ABC"/>
    <w:rsid w:val="00C75DA3"/>
    <w:rsid w:val="00C80FAD"/>
    <w:rsid w:val="00C81974"/>
    <w:rsid w:val="00C8323D"/>
    <w:rsid w:val="00C85FDB"/>
    <w:rsid w:val="00C8784E"/>
    <w:rsid w:val="00C9200A"/>
    <w:rsid w:val="00C96B4E"/>
    <w:rsid w:val="00CB5E1E"/>
    <w:rsid w:val="00CC3CAE"/>
    <w:rsid w:val="00CC4E8D"/>
    <w:rsid w:val="00CD0EA5"/>
    <w:rsid w:val="00CE087D"/>
    <w:rsid w:val="00CE67BF"/>
    <w:rsid w:val="00CF73C1"/>
    <w:rsid w:val="00D033D9"/>
    <w:rsid w:val="00D03B3B"/>
    <w:rsid w:val="00D07B6B"/>
    <w:rsid w:val="00D12EB4"/>
    <w:rsid w:val="00D226D6"/>
    <w:rsid w:val="00D234C1"/>
    <w:rsid w:val="00D24D91"/>
    <w:rsid w:val="00D27972"/>
    <w:rsid w:val="00D320D5"/>
    <w:rsid w:val="00D363A5"/>
    <w:rsid w:val="00D45A0D"/>
    <w:rsid w:val="00D5083E"/>
    <w:rsid w:val="00D5369D"/>
    <w:rsid w:val="00D55276"/>
    <w:rsid w:val="00D6016D"/>
    <w:rsid w:val="00D63862"/>
    <w:rsid w:val="00D64CCF"/>
    <w:rsid w:val="00D675AE"/>
    <w:rsid w:val="00D77091"/>
    <w:rsid w:val="00D77B29"/>
    <w:rsid w:val="00D90358"/>
    <w:rsid w:val="00D96984"/>
    <w:rsid w:val="00D96C8F"/>
    <w:rsid w:val="00D97981"/>
    <w:rsid w:val="00DA012E"/>
    <w:rsid w:val="00DA33D1"/>
    <w:rsid w:val="00DA5F8B"/>
    <w:rsid w:val="00DA7508"/>
    <w:rsid w:val="00DB5231"/>
    <w:rsid w:val="00DB6C5F"/>
    <w:rsid w:val="00DC0DD4"/>
    <w:rsid w:val="00DD06E2"/>
    <w:rsid w:val="00DE131F"/>
    <w:rsid w:val="00DE3391"/>
    <w:rsid w:val="00E02059"/>
    <w:rsid w:val="00E144C4"/>
    <w:rsid w:val="00E2573E"/>
    <w:rsid w:val="00E26447"/>
    <w:rsid w:val="00E30464"/>
    <w:rsid w:val="00E320D9"/>
    <w:rsid w:val="00E32406"/>
    <w:rsid w:val="00E33560"/>
    <w:rsid w:val="00E339F6"/>
    <w:rsid w:val="00E35A65"/>
    <w:rsid w:val="00E363CE"/>
    <w:rsid w:val="00E40757"/>
    <w:rsid w:val="00E40B98"/>
    <w:rsid w:val="00E4410B"/>
    <w:rsid w:val="00E50564"/>
    <w:rsid w:val="00E57A84"/>
    <w:rsid w:val="00E63F28"/>
    <w:rsid w:val="00E747B6"/>
    <w:rsid w:val="00E74AD0"/>
    <w:rsid w:val="00E87CD0"/>
    <w:rsid w:val="00E91E91"/>
    <w:rsid w:val="00EB17D2"/>
    <w:rsid w:val="00EB5658"/>
    <w:rsid w:val="00EC4008"/>
    <w:rsid w:val="00EC4700"/>
    <w:rsid w:val="00EC49B0"/>
    <w:rsid w:val="00EE4608"/>
    <w:rsid w:val="00EE69EC"/>
    <w:rsid w:val="00EF1FA9"/>
    <w:rsid w:val="00EF651C"/>
    <w:rsid w:val="00F0447F"/>
    <w:rsid w:val="00F07397"/>
    <w:rsid w:val="00F1493A"/>
    <w:rsid w:val="00F2053B"/>
    <w:rsid w:val="00F2407D"/>
    <w:rsid w:val="00F27C77"/>
    <w:rsid w:val="00F3037F"/>
    <w:rsid w:val="00F4117A"/>
    <w:rsid w:val="00F450E5"/>
    <w:rsid w:val="00F5426F"/>
    <w:rsid w:val="00F56AF5"/>
    <w:rsid w:val="00F56B07"/>
    <w:rsid w:val="00F57572"/>
    <w:rsid w:val="00F61007"/>
    <w:rsid w:val="00F62FA0"/>
    <w:rsid w:val="00F71672"/>
    <w:rsid w:val="00F72FFF"/>
    <w:rsid w:val="00F9091B"/>
    <w:rsid w:val="00F93E31"/>
    <w:rsid w:val="00FA3B1A"/>
    <w:rsid w:val="00FA5061"/>
    <w:rsid w:val="00FA5518"/>
    <w:rsid w:val="00FB1416"/>
    <w:rsid w:val="00FB2C65"/>
    <w:rsid w:val="00FB4ECD"/>
    <w:rsid w:val="00FB7768"/>
    <w:rsid w:val="00FC5C1F"/>
    <w:rsid w:val="00FC75B5"/>
    <w:rsid w:val="00FC7D8A"/>
    <w:rsid w:val="00FC7E2C"/>
    <w:rsid w:val="00FC7ECE"/>
    <w:rsid w:val="00FE18AA"/>
    <w:rsid w:val="00FE1FEF"/>
    <w:rsid w:val="00FE5DD3"/>
    <w:rsid w:val="00FE73C9"/>
    <w:rsid w:val="00FF5B13"/>
    <w:rsid w:val="00FF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418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0418D"/>
    <w:pPr>
      <w:tabs>
        <w:tab w:val="center" w:pos="4536"/>
        <w:tab w:val="right" w:pos="9072"/>
      </w:tabs>
      <w:overflowPunct w:val="0"/>
      <w:autoSpaceDE w:val="0"/>
      <w:autoSpaceDN w:val="0"/>
      <w:adjustRightInd w:val="0"/>
      <w:textAlignment w:val="baseline"/>
    </w:pPr>
    <w:rPr>
      <w:sz w:val="24"/>
    </w:rPr>
  </w:style>
  <w:style w:type="character" w:styleId="a6">
    <w:name w:val="page number"/>
    <w:basedOn w:val="a1"/>
    <w:rsid w:val="0070418D"/>
  </w:style>
  <w:style w:type="paragraph" w:styleId="a7">
    <w:name w:val="Body Text"/>
    <w:basedOn w:val="a0"/>
    <w:link w:val="a8"/>
    <w:rsid w:val="0070418D"/>
    <w:rPr>
      <w:sz w:val="24"/>
    </w:rPr>
  </w:style>
  <w:style w:type="paragraph" w:styleId="a9">
    <w:name w:val="Balloon Text"/>
    <w:basedOn w:val="a0"/>
    <w:link w:val="aa"/>
    <w:uiPriority w:val="99"/>
    <w:semiHidden/>
    <w:rsid w:val="0070418D"/>
    <w:rPr>
      <w:rFonts w:ascii="Tahoma" w:hAnsi="Tahoma" w:cs="Tahoma"/>
      <w:sz w:val="16"/>
      <w:szCs w:val="16"/>
    </w:rPr>
  </w:style>
  <w:style w:type="paragraph" w:styleId="ab">
    <w:name w:val="Subtitle"/>
    <w:basedOn w:val="a0"/>
    <w:link w:val="ac"/>
    <w:qFormat/>
    <w:rsid w:val="00CE087D"/>
    <w:rPr>
      <w:b/>
      <w:bCs/>
      <w:sz w:val="24"/>
      <w:szCs w:val="24"/>
    </w:rPr>
  </w:style>
  <w:style w:type="paragraph" w:customStyle="1" w:styleId="ad">
    <w:name w:val="Знак Знак Знак Знак Знак Знак"/>
    <w:basedOn w:val="a0"/>
    <w:rsid w:val="00F2407D"/>
    <w:pPr>
      <w:spacing w:after="160" w:line="240" w:lineRule="exact"/>
    </w:pPr>
    <w:rPr>
      <w:rFonts w:ascii="Verdana" w:hAnsi="Verdana" w:cs="Verdana"/>
      <w:lang w:val="en-US" w:eastAsia="en-US"/>
    </w:rPr>
  </w:style>
  <w:style w:type="paragraph" w:styleId="a">
    <w:name w:val="List Bullet"/>
    <w:basedOn w:val="a0"/>
    <w:rsid w:val="001B7758"/>
    <w:pPr>
      <w:numPr>
        <w:numId w:val="4"/>
      </w:numPr>
    </w:pPr>
    <w:rPr>
      <w:sz w:val="24"/>
      <w:szCs w:val="24"/>
    </w:rPr>
  </w:style>
  <w:style w:type="character" w:customStyle="1" w:styleId="ac">
    <w:name w:val="Подзаголовок Знак"/>
    <w:link w:val="ab"/>
    <w:locked/>
    <w:rsid w:val="00A604AB"/>
    <w:rPr>
      <w:b/>
      <w:bCs/>
      <w:sz w:val="24"/>
      <w:szCs w:val="24"/>
      <w:lang w:val="ru-RU" w:eastAsia="ru-RU" w:bidi="ar-SA"/>
    </w:rPr>
  </w:style>
  <w:style w:type="paragraph" w:customStyle="1" w:styleId="1">
    <w:name w:val="Абзац списка1"/>
    <w:basedOn w:val="a0"/>
    <w:rsid w:val="00366FEA"/>
    <w:pPr>
      <w:spacing w:after="200" w:line="276" w:lineRule="auto"/>
      <w:ind w:left="720"/>
      <w:contextualSpacing/>
    </w:pPr>
    <w:rPr>
      <w:rFonts w:ascii="Calibri" w:hAnsi="Calibri"/>
      <w:sz w:val="22"/>
      <w:szCs w:val="22"/>
      <w:lang w:eastAsia="en-US"/>
    </w:rPr>
  </w:style>
  <w:style w:type="paragraph" w:customStyle="1" w:styleId="ConsPlusTitle">
    <w:name w:val="ConsPlusTitle"/>
    <w:rsid w:val="007B707B"/>
    <w:pPr>
      <w:widowControl w:val="0"/>
      <w:autoSpaceDE w:val="0"/>
      <w:autoSpaceDN w:val="0"/>
      <w:adjustRightInd w:val="0"/>
    </w:pPr>
    <w:rPr>
      <w:rFonts w:ascii="Arial" w:hAnsi="Arial" w:cs="Arial"/>
      <w:b/>
      <w:bCs/>
    </w:rPr>
  </w:style>
  <w:style w:type="character" w:customStyle="1" w:styleId="3">
    <w:name w:val="Основной текст (3)_"/>
    <w:basedOn w:val="a1"/>
    <w:link w:val="30"/>
    <w:rsid w:val="00111C7E"/>
    <w:rPr>
      <w:rFonts w:ascii="Arial" w:eastAsia="Arial" w:hAnsi="Arial" w:cs="Arial"/>
      <w:b/>
      <w:bCs/>
    </w:rPr>
  </w:style>
  <w:style w:type="paragraph" w:customStyle="1" w:styleId="30">
    <w:name w:val="Основной текст (3)"/>
    <w:basedOn w:val="a0"/>
    <w:link w:val="3"/>
    <w:rsid w:val="00111C7E"/>
    <w:pPr>
      <w:widowControl w:val="0"/>
      <w:spacing w:after="220" w:line="247" w:lineRule="auto"/>
      <w:jc w:val="center"/>
    </w:pPr>
    <w:rPr>
      <w:rFonts w:ascii="Arial" w:eastAsia="Arial" w:hAnsi="Arial" w:cs="Arial"/>
      <w:b/>
      <w:bCs/>
    </w:rPr>
  </w:style>
  <w:style w:type="character" w:customStyle="1" w:styleId="ae">
    <w:name w:val="Основной текст_"/>
    <w:basedOn w:val="a1"/>
    <w:link w:val="10"/>
    <w:rsid w:val="00111C7E"/>
  </w:style>
  <w:style w:type="paragraph" w:customStyle="1" w:styleId="10">
    <w:name w:val="Основной текст1"/>
    <w:basedOn w:val="a0"/>
    <w:link w:val="ae"/>
    <w:rsid w:val="00111C7E"/>
    <w:pPr>
      <w:widowControl w:val="0"/>
      <w:spacing w:after="200"/>
      <w:ind w:firstLine="400"/>
    </w:pPr>
  </w:style>
  <w:style w:type="character" w:customStyle="1" w:styleId="2">
    <w:name w:val="Основной текст (2)_"/>
    <w:basedOn w:val="a1"/>
    <w:link w:val="20"/>
    <w:rsid w:val="000B418E"/>
    <w:rPr>
      <w:rFonts w:ascii="Courier New" w:eastAsia="Courier New" w:hAnsi="Courier New" w:cs="Courier New"/>
    </w:rPr>
  </w:style>
  <w:style w:type="paragraph" w:customStyle="1" w:styleId="20">
    <w:name w:val="Основной текст (2)"/>
    <w:basedOn w:val="a0"/>
    <w:link w:val="2"/>
    <w:rsid w:val="000B418E"/>
    <w:pPr>
      <w:widowControl w:val="0"/>
      <w:spacing w:after="20"/>
    </w:pPr>
    <w:rPr>
      <w:rFonts w:ascii="Courier New" w:eastAsia="Courier New" w:hAnsi="Courier New" w:cs="Courier New"/>
    </w:rPr>
  </w:style>
  <w:style w:type="character" w:customStyle="1" w:styleId="af">
    <w:name w:val="Другое_"/>
    <w:basedOn w:val="a1"/>
    <w:link w:val="af0"/>
    <w:rsid w:val="000B418E"/>
  </w:style>
  <w:style w:type="paragraph" w:customStyle="1" w:styleId="af0">
    <w:name w:val="Другое"/>
    <w:basedOn w:val="a0"/>
    <w:link w:val="af"/>
    <w:rsid w:val="000B418E"/>
    <w:pPr>
      <w:widowControl w:val="0"/>
      <w:spacing w:after="200"/>
      <w:ind w:firstLine="400"/>
    </w:pPr>
  </w:style>
  <w:style w:type="character" w:customStyle="1" w:styleId="af1">
    <w:name w:val="Подпись к таблице_"/>
    <w:basedOn w:val="a1"/>
    <w:link w:val="af2"/>
    <w:rsid w:val="000B418E"/>
    <w:rPr>
      <w:rFonts w:ascii="Courier New" w:eastAsia="Courier New" w:hAnsi="Courier New" w:cs="Courier New"/>
    </w:rPr>
  </w:style>
  <w:style w:type="character" w:customStyle="1" w:styleId="af3">
    <w:name w:val="Подпись к картинке_"/>
    <w:basedOn w:val="a1"/>
    <w:link w:val="af4"/>
    <w:rsid w:val="000B418E"/>
    <w:rPr>
      <w:rFonts w:ascii="Courier New" w:eastAsia="Courier New" w:hAnsi="Courier New" w:cs="Courier New"/>
    </w:rPr>
  </w:style>
  <w:style w:type="character" w:customStyle="1" w:styleId="5">
    <w:name w:val="Основной текст (5)_"/>
    <w:basedOn w:val="a1"/>
    <w:link w:val="50"/>
    <w:rsid w:val="000B418E"/>
    <w:rPr>
      <w:rFonts w:ascii="Arial" w:eastAsia="Arial" w:hAnsi="Arial" w:cs="Arial"/>
      <w:i/>
      <w:iCs/>
    </w:rPr>
  </w:style>
  <w:style w:type="paragraph" w:customStyle="1" w:styleId="af2">
    <w:name w:val="Подпись к таблице"/>
    <w:basedOn w:val="a0"/>
    <w:link w:val="af1"/>
    <w:rsid w:val="000B418E"/>
    <w:pPr>
      <w:widowControl w:val="0"/>
    </w:pPr>
    <w:rPr>
      <w:rFonts w:ascii="Courier New" w:eastAsia="Courier New" w:hAnsi="Courier New" w:cs="Courier New"/>
    </w:rPr>
  </w:style>
  <w:style w:type="paragraph" w:customStyle="1" w:styleId="af4">
    <w:name w:val="Подпись к картинке"/>
    <w:basedOn w:val="a0"/>
    <w:link w:val="af3"/>
    <w:rsid w:val="000B418E"/>
    <w:pPr>
      <w:widowControl w:val="0"/>
      <w:spacing w:after="130"/>
    </w:pPr>
    <w:rPr>
      <w:rFonts w:ascii="Courier New" w:eastAsia="Courier New" w:hAnsi="Courier New" w:cs="Courier New"/>
    </w:rPr>
  </w:style>
  <w:style w:type="paragraph" w:customStyle="1" w:styleId="50">
    <w:name w:val="Основной текст (5)"/>
    <w:basedOn w:val="a0"/>
    <w:link w:val="5"/>
    <w:rsid w:val="000B418E"/>
    <w:pPr>
      <w:widowControl w:val="0"/>
      <w:spacing w:line="180" w:lineRule="auto"/>
      <w:ind w:left="4000"/>
    </w:pPr>
    <w:rPr>
      <w:rFonts w:ascii="Arial" w:eastAsia="Arial" w:hAnsi="Arial" w:cs="Arial"/>
      <w:i/>
      <w:iCs/>
    </w:rPr>
  </w:style>
  <w:style w:type="character" w:styleId="af5">
    <w:name w:val="Hyperlink"/>
    <w:basedOn w:val="a1"/>
    <w:semiHidden/>
    <w:rsid w:val="00DE3391"/>
    <w:rPr>
      <w:color w:val="0000FF"/>
      <w:u w:val="single"/>
    </w:rPr>
  </w:style>
  <w:style w:type="table" w:styleId="af6">
    <w:name w:val="Table Grid"/>
    <w:basedOn w:val="a2"/>
    <w:uiPriority w:val="59"/>
    <w:rsid w:val="00DE33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Текст выноски Знак"/>
    <w:basedOn w:val="a1"/>
    <w:link w:val="a9"/>
    <w:uiPriority w:val="99"/>
    <w:semiHidden/>
    <w:rsid w:val="00DE3391"/>
    <w:rPr>
      <w:rFonts w:ascii="Tahoma" w:hAnsi="Tahoma" w:cs="Tahoma"/>
      <w:sz w:val="16"/>
      <w:szCs w:val="16"/>
    </w:rPr>
  </w:style>
  <w:style w:type="paragraph" w:styleId="af7">
    <w:name w:val="List Paragraph"/>
    <w:basedOn w:val="a0"/>
    <w:uiPriority w:val="34"/>
    <w:qFormat/>
    <w:rsid w:val="00DE3391"/>
    <w:pPr>
      <w:ind w:left="720"/>
      <w:contextualSpacing/>
    </w:pPr>
  </w:style>
  <w:style w:type="paragraph" w:customStyle="1" w:styleId="ConsNonformat">
    <w:name w:val="ConsNonformat"/>
    <w:rsid w:val="00DE3391"/>
    <w:pPr>
      <w:widowControl w:val="0"/>
      <w:snapToGrid w:val="0"/>
      <w:ind w:right="19772"/>
    </w:pPr>
    <w:rPr>
      <w:rFonts w:ascii="Courier New" w:hAnsi="Courier New"/>
    </w:rPr>
  </w:style>
  <w:style w:type="character" w:customStyle="1" w:styleId="a8">
    <w:name w:val="Основной текст Знак"/>
    <w:basedOn w:val="a1"/>
    <w:link w:val="a7"/>
    <w:rsid w:val="00DE3391"/>
    <w:rPr>
      <w:sz w:val="24"/>
    </w:rPr>
  </w:style>
  <w:style w:type="paragraph" w:customStyle="1" w:styleId="ConsPlusNormal">
    <w:name w:val="ConsPlusNormal"/>
    <w:rsid w:val="00DE3391"/>
    <w:pPr>
      <w:autoSpaceDE w:val="0"/>
      <w:autoSpaceDN w:val="0"/>
      <w:adjustRightInd w:val="0"/>
    </w:pPr>
    <w:rPr>
      <w:rFonts w:eastAsiaTheme="minorHAnsi"/>
      <w:sz w:val="28"/>
      <w:szCs w:val="28"/>
      <w:lang w:eastAsia="en-US"/>
    </w:rPr>
  </w:style>
  <w:style w:type="paragraph" w:styleId="af8">
    <w:name w:val="Title"/>
    <w:basedOn w:val="a0"/>
    <w:link w:val="af9"/>
    <w:qFormat/>
    <w:rsid w:val="00DE3391"/>
    <w:pPr>
      <w:jc w:val="center"/>
    </w:pPr>
    <w:rPr>
      <w:sz w:val="28"/>
    </w:rPr>
  </w:style>
  <w:style w:type="character" w:customStyle="1" w:styleId="af9">
    <w:name w:val="Название Знак"/>
    <w:basedOn w:val="a1"/>
    <w:link w:val="af8"/>
    <w:rsid w:val="00DE3391"/>
    <w:rPr>
      <w:sz w:val="28"/>
    </w:rPr>
  </w:style>
  <w:style w:type="paragraph" w:customStyle="1" w:styleId="ConsPlusNonformat">
    <w:name w:val="ConsPlusNonformat"/>
    <w:rsid w:val="00DE3391"/>
    <w:pPr>
      <w:widowControl w:val="0"/>
      <w:autoSpaceDE w:val="0"/>
      <w:autoSpaceDN w:val="0"/>
    </w:pPr>
    <w:rPr>
      <w:rFonts w:ascii="Courier New" w:eastAsiaTheme="minorEastAsia" w:hAnsi="Courier New" w:cs="Courier New"/>
      <w:szCs w:val="22"/>
    </w:rPr>
  </w:style>
  <w:style w:type="character" w:customStyle="1" w:styleId="a5">
    <w:name w:val="Верхний колонтитул Знак"/>
    <w:basedOn w:val="a1"/>
    <w:link w:val="a4"/>
    <w:uiPriority w:val="99"/>
    <w:rsid w:val="00DE3391"/>
    <w:rPr>
      <w:sz w:val="24"/>
    </w:rPr>
  </w:style>
  <w:style w:type="paragraph" w:styleId="afa">
    <w:name w:val="footer"/>
    <w:basedOn w:val="a0"/>
    <w:link w:val="afb"/>
    <w:uiPriority w:val="99"/>
    <w:unhideWhenUsed/>
    <w:rsid w:val="00DE3391"/>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DE339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740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document/cons_doc_LAW_286405/32f8c7df87ee1d591cf0567b0e54f6038bc06e87/" TargetMode="External"/><Relationship Id="rId4" Type="http://schemas.openxmlformats.org/officeDocument/2006/relationships/webSettings" Target="webSettings.xml"/><Relationship Id="rId9" Type="http://schemas.openxmlformats.org/officeDocument/2006/relationships/hyperlink" Target="http://www.consultant.ru/document/cons_doc_LAW_286405/32f8c7df87ee1d591cf0567b0e54f6038bc06e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23746</Words>
  <Characters>135354</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Дзержинского района</Company>
  <LinksUpToDate>false</LinksUpToDate>
  <CharactersWithSpaces>158783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Минина Любовь Александровна</dc:creator>
  <cp:lastModifiedBy>User</cp:lastModifiedBy>
  <cp:revision>15</cp:revision>
  <cp:lastPrinted>2024-02-14T02:45:00Z</cp:lastPrinted>
  <dcterms:created xsi:type="dcterms:W3CDTF">2024-02-12T06:27:00Z</dcterms:created>
  <dcterms:modified xsi:type="dcterms:W3CDTF">2024-02-14T02:46:00Z</dcterms:modified>
</cp:coreProperties>
</file>